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093BE" w14:textId="77777777" w:rsidR="00C2621A" w:rsidRPr="00EE1DA4" w:rsidRDefault="00C2621A" w:rsidP="00C2621A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F908CE7" w14:textId="0EC75692" w:rsidR="00C2621A" w:rsidRPr="00C2621A" w:rsidRDefault="00C2621A" w:rsidP="00C2621A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  <w:lang w:eastAsia="zh-CN"/>
        </w:rPr>
        <w:t>Suppl</w:t>
      </w:r>
      <w:r w:rsidRPr="00EE1DA4">
        <w:rPr>
          <w:rFonts w:ascii="Times New Roman" w:hAnsi="Times New Roman" w:cs="Times New Roman"/>
          <w:b/>
          <w:sz w:val="24"/>
          <w:szCs w:val="24"/>
        </w:rPr>
        <w:t xml:space="preserve"> 1</w:t>
      </w:r>
      <w:r>
        <w:rPr>
          <w:rFonts w:ascii="Times New Roman" w:hAnsi="Times New Roman" w:cs="Times New Roman" w:hint="eastAsia"/>
          <w:b/>
          <w:sz w:val="24"/>
          <w:szCs w:val="24"/>
          <w:lang w:eastAsia="zh-CN"/>
        </w:rPr>
        <w:t>.</w:t>
      </w:r>
      <w:r w:rsidRPr="00EE1D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2621A">
        <w:rPr>
          <w:rFonts w:ascii="Times New Roman" w:hAnsi="Times New Roman" w:cs="Times New Roman"/>
          <w:bCs/>
          <w:sz w:val="24"/>
          <w:szCs w:val="24"/>
        </w:rPr>
        <w:t>ICD codes used to define the studied population and outcomes</w:t>
      </w:r>
    </w:p>
    <w:tbl>
      <w:tblPr>
        <w:tblStyle w:val="ae"/>
        <w:tblW w:w="5000" w:type="pct"/>
        <w:tblLayout w:type="fixed"/>
        <w:tblLook w:val="04A0" w:firstRow="1" w:lastRow="0" w:firstColumn="1" w:lastColumn="0" w:noHBand="0" w:noVBand="1"/>
      </w:tblPr>
      <w:tblGrid>
        <w:gridCol w:w="1902"/>
        <w:gridCol w:w="3480"/>
        <w:gridCol w:w="2407"/>
        <w:gridCol w:w="1561"/>
      </w:tblGrid>
      <w:tr w:rsidR="00C2621A" w:rsidRPr="00EE1DA4" w14:paraId="686910E4" w14:textId="77777777" w:rsidTr="005A04F0">
        <w:trPr>
          <w:trHeight w:val="47"/>
        </w:trPr>
        <w:tc>
          <w:tcPr>
            <w:tcW w:w="1017" w:type="pct"/>
          </w:tcPr>
          <w:p w14:paraId="4F897625" w14:textId="77777777" w:rsidR="00C2621A" w:rsidRPr="00EE1DA4" w:rsidRDefault="00C2621A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EE1DA4">
              <w:rPr>
                <w:rFonts w:ascii="Times New Roman" w:hAnsi="Times New Roman" w:cs="Times New Roman"/>
                <w:b/>
                <w:sz w:val="24"/>
              </w:rPr>
              <w:t>Diagnosis</w:t>
            </w:r>
          </w:p>
        </w:tc>
        <w:tc>
          <w:tcPr>
            <w:tcW w:w="1861" w:type="pct"/>
          </w:tcPr>
          <w:p w14:paraId="67864AFF" w14:textId="5E686274" w:rsidR="00C2621A" w:rsidRPr="00EE1DA4" w:rsidRDefault="00C2621A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EE1DA4">
              <w:rPr>
                <w:rFonts w:ascii="Times New Roman" w:hAnsi="Times New Roman" w:cs="Times New Roman"/>
                <w:b/>
                <w:sz w:val="24"/>
              </w:rPr>
              <w:t>ICD</w:t>
            </w:r>
            <w:r w:rsidR="008D3365">
              <w:rPr>
                <w:rFonts w:ascii="Times New Roman" w:hAnsi="Times New Roman" w:cs="Times New Roman" w:hint="eastAsia"/>
                <w:b/>
                <w:sz w:val="24"/>
                <w:lang w:eastAsia="zh-CN"/>
              </w:rPr>
              <w:t>-</w:t>
            </w:r>
            <w:r w:rsidRPr="00EE1DA4">
              <w:rPr>
                <w:rFonts w:ascii="Times New Roman" w:hAnsi="Times New Roman" w:cs="Times New Roman"/>
                <w:b/>
                <w:sz w:val="24"/>
              </w:rPr>
              <w:t xml:space="preserve">9 </w:t>
            </w:r>
            <w:r>
              <w:rPr>
                <w:rFonts w:ascii="Times New Roman" w:hAnsi="Times New Roman" w:cs="Times New Roman" w:hint="eastAsia"/>
                <w:b/>
                <w:sz w:val="24"/>
                <w:lang w:eastAsia="zh-CN"/>
              </w:rPr>
              <w:t>c</w:t>
            </w:r>
            <w:r w:rsidRPr="00EE1DA4">
              <w:rPr>
                <w:rFonts w:ascii="Times New Roman" w:hAnsi="Times New Roman" w:cs="Times New Roman"/>
                <w:b/>
                <w:sz w:val="24"/>
              </w:rPr>
              <w:t>ode(s)</w:t>
            </w:r>
          </w:p>
        </w:tc>
        <w:tc>
          <w:tcPr>
            <w:tcW w:w="1287" w:type="pct"/>
          </w:tcPr>
          <w:p w14:paraId="25F80582" w14:textId="6595DF32" w:rsidR="00C2621A" w:rsidRPr="00EE1DA4" w:rsidRDefault="00C2621A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EE1DA4">
              <w:rPr>
                <w:rFonts w:ascii="Times New Roman" w:hAnsi="Times New Roman" w:cs="Times New Roman"/>
                <w:b/>
                <w:sz w:val="24"/>
              </w:rPr>
              <w:t>ICD</w:t>
            </w:r>
            <w:r w:rsidR="008D3365">
              <w:rPr>
                <w:rFonts w:ascii="Times New Roman" w:hAnsi="Times New Roman" w:cs="Times New Roman" w:hint="eastAsia"/>
                <w:b/>
                <w:sz w:val="24"/>
                <w:lang w:eastAsia="zh-CN"/>
              </w:rPr>
              <w:t>-</w:t>
            </w:r>
            <w:r w:rsidRPr="00EE1DA4">
              <w:rPr>
                <w:rFonts w:ascii="Times New Roman" w:hAnsi="Times New Roman" w:cs="Times New Roman"/>
                <w:b/>
                <w:sz w:val="24"/>
              </w:rPr>
              <w:t xml:space="preserve">10 </w:t>
            </w:r>
            <w:r>
              <w:rPr>
                <w:rFonts w:ascii="Times New Roman" w:hAnsi="Times New Roman" w:cs="Times New Roman" w:hint="eastAsia"/>
                <w:b/>
                <w:sz w:val="24"/>
                <w:lang w:eastAsia="zh-CN"/>
              </w:rPr>
              <w:t>c</w:t>
            </w:r>
            <w:r w:rsidRPr="00EE1DA4">
              <w:rPr>
                <w:rFonts w:ascii="Times New Roman" w:hAnsi="Times New Roman" w:cs="Times New Roman"/>
                <w:b/>
                <w:sz w:val="24"/>
              </w:rPr>
              <w:t>ode(s)</w:t>
            </w:r>
          </w:p>
        </w:tc>
        <w:tc>
          <w:tcPr>
            <w:tcW w:w="835" w:type="pct"/>
          </w:tcPr>
          <w:p w14:paraId="36F82325" w14:textId="37EB9EC5" w:rsidR="00C2621A" w:rsidRPr="00EE1DA4" w:rsidRDefault="00C2621A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EE1DA4">
              <w:rPr>
                <w:rFonts w:ascii="Times New Roman" w:hAnsi="Times New Roman" w:cs="Times New Roman"/>
                <w:b/>
                <w:sz w:val="24"/>
              </w:rPr>
              <w:t xml:space="preserve">CPT </w:t>
            </w:r>
            <w:r>
              <w:rPr>
                <w:rFonts w:ascii="Times New Roman" w:hAnsi="Times New Roman" w:cs="Times New Roman" w:hint="eastAsia"/>
                <w:b/>
                <w:sz w:val="24"/>
                <w:lang w:eastAsia="zh-CN"/>
              </w:rPr>
              <w:t>c</w:t>
            </w:r>
            <w:r w:rsidRPr="00EE1DA4">
              <w:rPr>
                <w:rFonts w:ascii="Times New Roman" w:hAnsi="Times New Roman" w:cs="Times New Roman"/>
                <w:b/>
                <w:sz w:val="24"/>
              </w:rPr>
              <w:t>ode(s)</w:t>
            </w:r>
          </w:p>
        </w:tc>
      </w:tr>
      <w:tr w:rsidR="00C2621A" w:rsidRPr="00EE1DA4" w14:paraId="3BA849E2" w14:textId="77777777" w:rsidTr="005A04F0">
        <w:trPr>
          <w:trHeight w:val="2574"/>
        </w:trPr>
        <w:tc>
          <w:tcPr>
            <w:tcW w:w="1017" w:type="pct"/>
          </w:tcPr>
          <w:p w14:paraId="21B9DB7D" w14:textId="77777777" w:rsidR="00C2621A" w:rsidRPr="00EE1DA4" w:rsidRDefault="00C2621A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sz w:val="24"/>
              </w:rPr>
              <w:t xml:space="preserve">Non-ischemic cardiomyopathy </w:t>
            </w:r>
          </w:p>
        </w:tc>
        <w:tc>
          <w:tcPr>
            <w:tcW w:w="1861" w:type="pct"/>
          </w:tcPr>
          <w:p w14:paraId="72260A06" w14:textId="392C6104" w:rsidR="00C2621A" w:rsidRPr="00EE1DA4" w:rsidRDefault="00C2621A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sz w:val="24"/>
              </w:rPr>
              <w:t>425.4 (exclude Pregnancy: 640</w:t>
            </w:r>
            <w:r w:rsidR="00C71E9D">
              <w:rPr>
                <w:rFonts w:ascii="Times New Roman" w:hAnsi="Times New Roman" w:cs="Times New Roman" w:hint="eastAsia"/>
                <w:sz w:val="24"/>
                <w:lang w:eastAsia="zh-CN"/>
              </w:rPr>
              <w:t>-</w:t>
            </w:r>
            <w:r w:rsidRPr="00EE1DA4">
              <w:rPr>
                <w:rFonts w:ascii="Times New Roman" w:hAnsi="Times New Roman" w:cs="Times New Roman"/>
                <w:sz w:val="24"/>
              </w:rPr>
              <w:t>676, V22; Ischemic heart disease: 410</w:t>
            </w:r>
            <w:r w:rsidR="00C71E9D">
              <w:rPr>
                <w:rFonts w:ascii="Times New Roman" w:hAnsi="Times New Roman" w:cs="Times New Roman" w:hint="eastAsia"/>
                <w:sz w:val="24"/>
                <w:lang w:eastAsia="zh-CN"/>
              </w:rPr>
              <w:t>-</w:t>
            </w:r>
            <w:r w:rsidRPr="00EE1DA4">
              <w:rPr>
                <w:rFonts w:ascii="Times New Roman" w:hAnsi="Times New Roman" w:cs="Times New Roman"/>
                <w:sz w:val="24"/>
              </w:rPr>
              <w:t>414; Valvular heart disease: 394</w:t>
            </w:r>
            <w:r w:rsidR="00C71E9D">
              <w:rPr>
                <w:rFonts w:ascii="Times New Roman" w:hAnsi="Times New Roman" w:cs="Times New Roman" w:hint="eastAsia"/>
                <w:sz w:val="24"/>
                <w:lang w:eastAsia="zh-CN"/>
              </w:rPr>
              <w:t>-</w:t>
            </w:r>
            <w:r w:rsidRPr="00EE1DA4">
              <w:rPr>
                <w:rFonts w:ascii="Times New Roman" w:hAnsi="Times New Roman" w:cs="Times New Roman"/>
                <w:sz w:val="24"/>
              </w:rPr>
              <w:t>397; Alcoholism: 291, 303, 305.0</w:t>
            </w:r>
            <w:r w:rsidR="00C71E9D">
              <w:rPr>
                <w:rFonts w:ascii="Times New Roman" w:hAnsi="Times New Roman" w:cs="Times New Roman" w:hint="eastAsia"/>
                <w:sz w:val="24"/>
                <w:lang w:eastAsia="zh-CN"/>
              </w:rPr>
              <w:t>-</w:t>
            </w:r>
            <w:r w:rsidRPr="00EE1DA4">
              <w:rPr>
                <w:rFonts w:ascii="Times New Roman" w:hAnsi="Times New Roman" w:cs="Times New Roman"/>
                <w:sz w:val="24"/>
              </w:rPr>
              <w:t>305.03, 571.0</w:t>
            </w:r>
            <w:r w:rsidR="00C71E9D">
              <w:rPr>
                <w:rFonts w:ascii="Times New Roman" w:hAnsi="Times New Roman" w:cs="Times New Roman" w:hint="eastAsia"/>
                <w:sz w:val="24"/>
                <w:lang w:eastAsia="zh-CN"/>
              </w:rPr>
              <w:t>-</w:t>
            </w:r>
            <w:r w:rsidRPr="00EE1DA4">
              <w:rPr>
                <w:rFonts w:ascii="Times New Roman" w:hAnsi="Times New Roman" w:cs="Times New Roman"/>
                <w:sz w:val="24"/>
              </w:rPr>
              <w:t>517.3, 980, V113; Thyroid disease: 242</w:t>
            </w:r>
            <w:r w:rsidR="00C71E9D">
              <w:rPr>
                <w:rFonts w:ascii="Times New Roman" w:hAnsi="Times New Roman" w:cs="Times New Roman" w:hint="eastAsia"/>
                <w:sz w:val="24"/>
                <w:lang w:eastAsia="zh-CN"/>
              </w:rPr>
              <w:t>-</w:t>
            </w:r>
            <w:r w:rsidRPr="00EE1DA4">
              <w:rPr>
                <w:rFonts w:ascii="Times New Roman" w:hAnsi="Times New Roman" w:cs="Times New Roman"/>
                <w:sz w:val="24"/>
              </w:rPr>
              <w:t>246; HIV/AIDS: 042; Amyloid: 277.3; Myocarditis: 422; Chemotherapy related: V073, V581, V662, V672.)</w:t>
            </w:r>
          </w:p>
        </w:tc>
        <w:tc>
          <w:tcPr>
            <w:tcW w:w="1287" w:type="pct"/>
          </w:tcPr>
          <w:p w14:paraId="385B6A30" w14:textId="77777777" w:rsidR="00C2621A" w:rsidRPr="00EE1DA4" w:rsidRDefault="00C2621A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sz w:val="24"/>
              </w:rPr>
              <w:t>I50 AND I42.0-I42.9</w:t>
            </w:r>
          </w:p>
        </w:tc>
        <w:tc>
          <w:tcPr>
            <w:tcW w:w="835" w:type="pct"/>
          </w:tcPr>
          <w:p w14:paraId="26057D65" w14:textId="77777777" w:rsidR="00C2621A" w:rsidRPr="00EE1DA4" w:rsidRDefault="00C2621A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-</w:t>
            </w:r>
          </w:p>
        </w:tc>
      </w:tr>
      <w:tr w:rsidR="00C2621A" w:rsidRPr="00EE1DA4" w14:paraId="71DE434D" w14:textId="77777777" w:rsidTr="005A04F0">
        <w:trPr>
          <w:trHeight w:val="242"/>
        </w:trPr>
        <w:tc>
          <w:tcPr>
            <w:tcW w:w="1017" w:type="pct"/>
          </w:tcPr>
          <w:p w14:paraId="422733CD" w14:textId="77777777" w:rsidR="00C2621A" w:rsidRPr="00EE1DA4" w:rsidRDefault="00C2621A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HFrEF</w:t>
            </w:r>
          </w:p>
        </w:tc>
        <w:tc>
          <w:tcPr>
            <w:tcW w:w="1861" w:type="pct"/>
          </w:tcPr>
          <w:p w14:paraId="74FB0AFF" w14:textId="77777777" w:rsidR="00C2621A" w:rsidRPr="00EE1DA4" w:rsidRDefault="00C2621A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428.20, 428.21, 428.22, 428.23</w:t>
            </w:r>
          </w:p>
        </w:tc>
        <w:tc>
          <w:tcPr>
            <w:tcW w:w="1287" w:type="pct"/>
          </w:tcPr>
          <w:p w14:paraId="5DE1DC6F" w14:textId="77777777" w:rsidR="00C2621A" w:rsidRPr="00EE1DA4" w:rsidRDefault="00C2621A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I5020, I5021, I5022, I5023</w:t>
            </w:r>
          </w:p>
        </w:tc>
        <w:tc>
          <w:tcPr>
            <w:tcW w:w="835" w:type="pct"/>
          </w:tcPr>
          <w:p w14:paraId="3CD27BA5" w14:textId="77777777" w:rsidR="00C2621A" w:rsidRPr="00EE1DA4" w:rsidRDefault="00C2621A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-</w:t>
            </w:r>
          </w:p>
        </w:tc>
      </w:tr>
      <w:tr w:rsidR="00C2621A" w:rsidRPr="00EE1DA4" w14:paraId="1979369A" w14:textId="77777777" w:rsidTr="005A04F0">
        <w:trPr>
          <w:trHeight w:val="264"/>
        </w:trPr>
        <w:tc>
          <w:tcPr>
            <w:tcW w:w="1017" w:type="pct"/>
          </w:tcPr>
          <w:p w14:paraId="76C8E36B" w14:textId="77777777" w:rsidR="00C2621A" w:rsidRPr="00EE1DA4" w:rsidRDefault="00C2621A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proofErr w:type="spellStart"/>
            <w:r w:rsidRPr="00EE1DA4">
              <w:rPr>
                <w:rFonts w:ascii="Times New Roman" w:hAnsi="Times New Roman" w:cs="Times New Roman"/>
                <w:bCs/>
                <w:sz w:val="24"/>
              </w:rPr>
              <w:t>HFpEF</w:t>
            </w:r>
            <w:proofErr w:type="spellEnd"/>
          </w:p>
        </w:tc>
        <w:tc>
          <w:tcPr>
            <w:tcW w:w="1861" w:type="pct"/>
          </w:tcPr>
          <w:p w14:paraId="13C98938" w14:textId="77777777" w:rsidR="00C2621A" w:rsidRPr="00EE1DA4" w:rsidRDefault="00C2621A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428.30, 428.31, 428.32, 428.33</w:t>
            </w:r>
          </w:p>
        </w:tc>
        <w:tc>
          <w:tcPr>
            <w:tcW w:w="1287" w:type="pct"/>
          </w:tcPr>
          <w:p w14:paraId="35A1DADF" w14:textId="77777777" w:rsidR="00C2621A" w:rsidRPr="00EE1DA4" w:rsidRDefault="00C2621A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I5030, I5031, I5032, I5033</w:t>
            </w:r>
          </w:p>
        </w:tc>
        <w:tc>
          <w:tcPr>
            <w:tcW w:w="835" w:type="pct"/>
          </w:tcPr>
          <w:p w14:paraId="1D567953" w14:textId="77777777" w:rsidR="00C2621A" w:rsidRPr="00EE1DA4" w:rsidRDefault="00C2621A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-</w:t>
            </w:r>
          </w:p>
        </w:tc>
      </w:tr>
      <w:tr w:rsidR="00C2621A" w:rsidRPr="00EE1DA4" w14:paraId="1EC488B6" w14:textId="77777777" w:rsidTr="005A04F0">
        <w:trPr>
          <w:trHeight w:val="2138"/>
        </w:trPr>
        <w:tc>
          <w:tcPr>
            <w:tcW w:w="1017" w:type="pct"/>
          </w:tcPr>
          <w:p w14:paraId="5A30766E" w14:textId="77777777" w:rsidR="00C2621A" w:rsidRPr="00EE1DA4" w:rsidRDefault="00C2621A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 xml:space="preserve">Congestive heart failure                                       </w:t>
            </w:r>
          </w:p>
        </w:tc>
        <w:tc>
          <w:tcPr>
            <w:tcW w:w="1861" w:type="pct"/>
          </w:tcPr>
          <w:p w14:paraId="103C348D" w14:textId="34AB735A" w:rsidR="00C2621A" w:rsidRPr="00EE1DA4" w:rsidRDefault="00C2621A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398.91, 402.01, 402.11, 402.91, 404.01, 404.11, 404.13, 404.91, 404.93, 425.4, 425.5, 425.7, 425.8, 425.9, 428, 428.0, 428.1, 428.220, 428.21, 428.22, 428.23, 428.30, 4283.1, 428.32, 4283.3, 428.40, 428.41, 428.42, 428.43, 428.9</w:t>
            </w:r>
          </w:p>
        </w:tc>
        <w:tc>
          <w:tcPr>
            <w:tcW w:w="1287" w:type="pct"/>
          </w:tcPr>
          <w:p w14:paraId="70B8CFD9" w14:textId="799C90FE" w:rsidR="00C2621A" w:rsidRPr="00EE1DA4" w:rsidRDefault="00C2621A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I50.20, I50.22, 15030, I50.30, I50.32, I50.40, I50.42, I50.9, I11.0, I13.0, I13.2</w:t>
            </w:r>
          </w:p>
        </w:tc>
        <w:tc>
          <w:tcPr>
            <w:tcW w:w="835" w:type="pct"/>
          </w:tcPr>
          <w:p w14:paraId="7D0AB4BC" w14:textId="77777777" w:rsidR="00C2621A" w:rsidRPr="00EE1DA4" w:rsidRDefault="00C2621A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-</w:t>
            </w:r>
          </w:p>
        </w:tc>
      </w:tr>
      <w:tr w:rsidR="00C2621A" w:rsidRPr="00EE1DA4" w14:paraId="64163862" w14:textId="77777777" w:rsidTr="005A04F0">
        <w:trPr>
          <w:trHeight w:val="123"/>
        </w:trPr>
        <w:tc>
          <w:tcPr>
            <w:tcW w:w="1017" w:type="pct"/>
          </w:tcPr>
          <w:p w14:paraId="74BD5DB2" w14:textId="77777777" w:rsidR="00C2621A" w:rsidRPr="00EE1DA4" w:rsidRDefault="00C2621A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Ventricular tachycardia or fibrillation</w:t>
            </w:r>
          </w:p>
        </w:tc>
        <w:tc>
          <w:tcPr>
            <w:tcW w:w="1861" w:type="pct"/>
          </w:tcPr>
          <w:p w14:paraId="1FC05C9E" w14:textId="77777777" w:rsidR="00C2621A" w:rsidRPr="00EE1DA4" w:rsidRDefault="00C2621A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427.1, 427.41, 427.42</w:t>
            </w:r>
          </w:p>
        </w:tc>
        <w:tc>
          <w:tcPr>
            <w:tcW w:w="1287" w:type="pct"/>
          </w:tcPr>
          <w:p w14:paraId="31ADE30E" w14:textId="77777777" w:rsidR="00C2621A" w:rsidRPr="00EE1DA4" w:rsidRDefault="00C2621A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I472, I4901, I4902</w:t>
            </w:r>
          </w:p>
        </w:tc>
        <w:tc>
          <w:tcPr>
            <w:tcW w:w="835" w:type="pct"/>
          </w:tcPr>
          <w:p w14:paraId="76EC58C3" w14:textId="77777777" w:rsidR="00C2621A" w:rsidRPr="00EE1DA4" w:rsidRDefault="00C2621A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-</w:t>
            </w:r>
          </w:p>
        </w:tc>
      </w:tr>
      <w:tr w:rsidR="00C2621A" w:rsidRPr="00EE1DA4" w14:paraId="302BE464" w14:textId="77777777" w:rsidTr="005A04F0">
        <w:trPr>
          <w:trHeight w:val="123"/>
        </w:trPr>
        <w:tc>
          <w:tcPr>
            <w:tcW w:w="1017" w:type="pct"/>
          </w:tcPr>
          <w:p w14:paraId="437DF812" w14:textId="77777777" w:rsidR="00C2621A" w:rsidRPr="00EE1DA4" w:rsidRDefault="00C2621A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Sudden cardiac arrest</w:t>
            </w:r>
          </w:p>
        </w:tc>
        <w:tc>
          <w:tcPr>
            <w:tcW w:w="1861" w:type="pct"/>
          </w:tcPr>
          <w:p w14:paraId="52A296AA" w14:textId="77777777" w:rsidR="00C2621A" w:rsidRPr="00EE1DA4" w:rsidRDefault="00C2621A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427.5</w:t>
            </w:r>
          </w:p>
        </w:tc>
        <w:tc>
          <w:tcPr>
            <w:tcW w:w="1287" w:type="pct"/>
          </w:tcPr>
          <w:p w14:paraId="427AE694" w14:textId="77777777" w:rsidR="00C2621A" w:rsidRPr="00EE1DA4" w:rsidRDefault="00C2621A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I469, I462, I468</w:t>
            </w:r>
          </w:p>
        </w:tc>
        <w:tc>
          <w:tcPr>
            <w:tcW w:w="835" w:type="pct"/>
          </w:tcPr>
          <w:p w14:paraId="7FEC880A" w14:textId="77777777" w:rsidR="00C2621A" w:rsidRPr="00EE1DA4" w:rsidRDefault="00C2621A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-</w:t>
            </w:r>
          </w:p>
        </w:tc>
      </w:tr>
      <w:tr w:rsidR="00C2621A" w:rsidRPr="00EE1DA4" w14:paraId="21F78FCC" w14:textId="77777777" w:rsidTr="005A04F0">
        <w:trPr>
          <w:trHeight w:val="123"/>
        </w:trPr>
        <w:tc>
          <w:tcPr>
            <w:tcW w:w="1017" w:type="pct"/>
          </w:tcPr>
          <w:p w14:paraId="1EE59471" w14:textId="77777777" w:rsidR="00C2621A" w:rsidRPr="00EE1DA4" w:rsidRDefault="00C2621A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Pacemaker placement</w:t>
            </w:r>
          </w:p>
        </w:tc>
        <w:tc>
          <w:tcPr>
            <w:tcW w:w="1861" w:type="pct"/>
          </w:tcPr>
          <w:p w14:paraId="687C6ACC" w14:textId="77777777" w:rsidR="00C2621A" w:rsidRPr="00EE1DA4" w:rsidRDefault="00C2621A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color w:val="000000"/>
                <w:sz w:val="24"/>
              </w:rPr>
              <w:t>37.70 to 37.73, 37.80 to 37.83, 00.50, 00.51</w:t>
            </w:r>
          </w:p>
        </w:tc>
        <w:tc>
          <w:tcPr>
            <w:tcW w:w="1287" w:type="pct"/>
          </w:tcPr>
          <w:p w14:paraId="0819F359" w14:textId="77777777" w:rsidR="00C2621A" w:rsidRPr="00EE1DA4" w:rsidRDefault="00C2621A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color w:val="000000"/>
                <w:sz w:val="24"/>
              </w:rPr>
              <w:t>0JH604Z to 0JH607Z, 0JH634Z to 0JH637Z, 0JH804Z to 0JH807Z, 0JH834Z to 0JH837Z</w:t>
            </w:r>
          </w:p>
        </w:tc>
        <w:tc>
          <w:tcPr>
            <w:tcW w:w="835" w:type="pct"/>
          </w:tcPr>
          <w:p w14:paraId="66994BA3" w14:textId="77777777" w:rsidR="00C2621A" w:rsidRPr="00EE1DA4" w:rsidRDefault="00C2621A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1DA4">
              <w:rPr>
                <w:rFonts w:ascii="Times New Roman" w:hAnsi="Times New Roman" w:cs="Times New Roman"/>
                <w:color w:val="000000"/>
                <w:sz w:val="24"/>
              </w:rPr>
              <w:t>33206 to 33208, 33225, 33249</w:t>
            </w:r>
          </w:p>
        </w:tc>
      </w:tr>
      <w:tr w:rsidR="00C2621A" w:rsidRPr="00EE1DA4" w14:paraId="056751CF" w14:textId="77777777" w:rsidTr="005A04F0">
        <w:trPr>
          <w:trHeight w:val="123"/>
        </w:trPr>
        <w:tc>
          <w:tcPr>
            <w:tcW w:w="1017" w:type="pct"/>
          </w:tcPr>
          <w:p w14:paraId="315447F2" w14:textId="77777777" w:rsidR="00C2621A" w:rsidRPr="00EE1DA4" w:rsidRDefault="00C2621A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ICD placement</w:t>
            </w:r>
          </w:p>
        </w:tc>
        <w:tc>
          <w:tcPr>
            <w:tcW w:w="1861" w:type="pct"/>
          </w:tcPr>
          <w:p w14:paraId="0958E9A8" w14:textId="77777777" w:rsidR="00C2621A" w:rsidRPr="00EE1DA4" w:rsidRDefault="00C2621A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37.94, 37.95, 37.96, 00.51, 00.50</w:t>
            </w:r>
          </w:p>
        </w:tc>
        <w:tc>
          <w:tcPr>
            <w:tcW w:w="1287" w:type="pct"/>
          </w:tcPr>
          <w:p w14:paraId="3308843C" w14:textId="77777777" w:rsidR="00C2621A" w:rsidRPr="00EE1DA4" w:rsidRDefault="00C2621A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 xml:space="preserve">0JH608Z, 0JH609Z, 0JH638Z, 0JH639Z, 0JH808Z, 0JH809Z, 0JH838Z, 0JH839Z, 0JH60FZ, 0JH63FZ, 02H43KZ, 02H60KZ, 02H63KZ, 02H64KZ, 02H70KZ, 02H73KZ, 02H74KZ, 02HK0KZ, 02HK3KZ, 02HK4KZ, 02HL0KZ, 02HL3KZ, </w:t>
            </w:r>
            <w:r w:rsidRPr="00EE1DA4">
              <w:rPr>
                <w:rFonts w:ascii="Times New Roman" w:hAnsi="Times New Roman" w:cs="Times New Roman"/>
                <w:bCs/>
                <w:sz w:val="24"/>
              </w:rPr>
              <w:lastRenderedPageBreak/>
              <w:t>02HL4KZ, 02H40KZ, 02H40MZ, 02H44KZ, 02HN0KZ, 02HN3KZ, 02HN4KZ</w:t>
            </w:r>
          </w:p>
        </w:tc>
        <w:tc>
          <w:tcPr>
            <w:tcW w:w="835" w:type="pct"/>
          </w:tcPr>
          <w:p w14:paraId="68C5C018" w14:textId="77777777" w:rsidR="00C2621A" w:rsidRPr="00EE1DA4" w:rsidRDefault="00C2621A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lastRenderedPageBreak/>
              <w:t>-</w:t>
            </w:r>
          </w:p>
        </w:tc>
      </w:tr>
      <w:tr w:rsidR="00C2621A" w:rsidRPr="00EE1DA4" w14:paraId="41CBC361" w14:textId="77777777" w:rsidTr="005A04F0">
        <w:trPr>
          <w:trHeight w:val="2090"/>
        </w:trPr>
        <w:tc>
          <w:tcPr>
            <w:tcW w:w="1017" w:type="pct"/>
          </w:tcPr>
          <w:p w14:paraId="67BA13B1" w14:textId="77777777" w:rsidR="00C2621A" w:rsidRPr="00EE1DA4" w:rsidRDefault="00C2621A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 xml:space="preserve">Acute coronary syndrome                                      </w:t>
            </w:r>
          </w:p>
        </w:tc>
        <w:tc>
          <w:tcPr>
            <w:tcW w:w="1861" w:type="pct"/>
          </w:tcPr>
          <w:p w14:paraId="68924E8E" w14:textId="4BD68967" w:rsidR="00C2621A" w:rsidRPr="00EE1DA4" w:rsidRDefault="00C2621A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410.00, 410.01, 410.02, 410.10, 410.11, 410.12, 410.20, 410.21, 410.22, 410.30-410.32, 410.40, 410.41, 410.42, 410.50, 410.51, 410.52, 410.60-410.62, 410.70, 410.71, 410.72, 410.80, 410.81, 410.82,</w:t>
            </w:r>
            <w:r>
              <w:rPr>
                <w:rFonts w:ascii="Times New Roman" w:hAnsi="Times New Roman" w:cs="Times New Roman" w:hint="eastAsia"/>
                <w:bCs/>
                <w:sz w:val="24"/>
                <w:lang w:eastAsia="zh-CN"/>
              </w:rPr>
              <w:t xml:space="preserve"> </w:t>
            </w:r>
            <w:r w:rsidRPr="00EE1DA4">
              <w:rPr>
                <w:rFonts w:ascii="Times New Roman" w:hAnsi="Times New Roman" w:cs="Times New Roman"/>
                <w:bCs/>
                <w:sz w:val="24"/>
              </w:rPr>
              <w:t>410.90,</w:t>
            </w:r>
            <w:r>
              <w:rPr>
                <w:rFonts w:ascii="Times New Roman" w:hAnsi="Times New Roman" w:cs="Times New Roman" w:hint="eastAsia"/>
                <w:bCs/>
                <w:sz w:val="24"/>
                <w:lang w:eastAsia="zh-CN"/>
              </w:rPr>
              <w:t xml:space="preserve"> </w:t>
            </w:r>
            <w:r w:rsidRPr="00EE1DA4">
              <w:rPr>
                <w:rFonts w:ascii="Times New Roman" w:hAnsi="Times New Roman" w:cs="Times New Roman"/>
                <w:bCs/>
                <w:sz w:val="24"/>
              </w:rPr>
              <w:t>410.91,</w:t>
            </w:r>
            <w:r>
              <w:rPr>
                <w:rFonts w:ascii="Times New Roman" w:hAnsi="Times New Roman" w:cs="Times New Roman" w:hint="eastAsia"/>
                <w:bCs/>
                <w:sz w:val="24"/>
                <w:lang w:eastAsia="zh-CN"/>
              </w:rPr>
              <w:t xml:space="preserve"> </w:t>
            </w:r>
            <w:r w:rsidRPr="00EE1DA4">
              <w:rPr>
                <w:rFonts w:ascii="Times New Roman" w:hAnsi="Times New Roman" w:cs="Times New Roman"/>
                <w:bCs/>
                <w:sz w:val="24"/>
              </w:rPr>
              <w:t>410.92,</w:t>
            </w:r>
            <w:r>
              <w:rPr>
                <w:rFonts w:ascii="Times New Roman" w:hAnsi="Times New Roman" w:cs="Times New Roman" w:hint="eastAsia"/>
                <w:bCs/>
                <w:sz w:val="24"/>
                <w:lang w:eastAsia="zh-CN"/>
              </w:rPr>
              <w:t xml:space="preserve"> </w:t>
            </w:r>
            <w:r w:rsidRPr="00EE1DA4">
              <w:rPr>
                <w:rFonts w:ascii="Times New Roman" w:hAnsi="Times New Roman" w:cs="Times New Roman"/>
                <w:bCs/>
                <w:sz w:val="24"/>
              </w:rPr>
              <w:t>411.1, 411.8</w:t>
            </w:r>
          </w:p>
        </w:tc>
        <w:tc>
          <w:tcPr>
            <w:tcW w:w="1287" w:type="pct"/>
          </w:tcPr>
          <w:p w14:paraId="4FDC94F2" w14:textId="77777777" w:rsidR="00C2621A" w:rsidRPr="00EE1DA4" w:rsidRDefault="00C2621A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I210, I2102, I2109, I2111, I2119, I2121, I2129, I213, I214, I219, I21A1, I21A9, I220, I221, I222, I228, I229</w:t>
            </w:r>
          </w:p>
        </w:tc>
        <w:tc>
          <w:tcPr>
            <w:tcW w:w="835" w:type="pct"/>
          </w:tcPr>
          <w:p w14:paraId="5C4AEF50" w14:textId="77777777" w:rsidR="00C2621A" w:rsidRPr="00EE1DA4" w:rsidRDefault="00C2621A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-</w:t>
            </w:r>
          </w:p>
        </w:tc>
      </w:tr>
      <w:tr w:rsidR="00C2621A" w:rsidRPr="00EE1DA4" w14:paraId="2180C021" w14:textId="77777777" w:rsidTr="005A04F0">
        <w:trPr>
          <w:trHeight w:val="166"/>
        </w:trPr>
        <w:tc>
          <w:tcPr>
            <w:tcW w:w="1017" w:type="pct"/>
          </w:tcPr>
          <w:p w14:paraId="4113289F" w14:textId="77777777" w:rsidR="00C2621A" w:rsidRPr="00EE1DA4" w:rsidRDefault="00C2621A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Right bundle branch block</w:t>
            </w:r>
          </w:p>
        </w:tc>
        <w:tc>
          <w:tcPr>
            <w:tcW w:w="1861" w:type="pct"/>
          </w:tcPr>
          <w:p w14:paraId="170A2113" w14:textId="77777777" w:rsidR="00C2621A" w:rsidRPr="00EE1DA4" w:rsidRDefault="00C2621A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426.4</w:t>
            </w:r>
          </w:p>
        </w:tc>
        <w:tc>
          <w:tcPr>
            <w:tcW w:w="1287" w:type="pct"/>
          </w:tcPr>
          <w:p w14:paraId="7AA38A0D" w14:textId="77777777" w:rsidR="00C2621A" w:rsidRPr="00EE1DA4" w:rsidRDefault="00C2621A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I4510, I4519</w:t>
            </w:r>
          </w:p>
        </w:tc>
        <w:tc>
          <w:tcPr>
            <w:tcW w:w="835" w:type="pct"/>
          </w:tcPr>
          <w:p w14:paraId="6EF3FEBE" w14:textId="77777777" w:rsidR="00C2621A" w:rsidRPr="00EE1DA4" w:rsidRDefault="00C2621A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-</w:t>
            </w:r>
          </w:p>
        </w:tc>
      </w:tr>
      <w:tr w:rsidR="00C2621A" w:rsidRPr="00EE1DA4" w14:paraId="0CD38FF3" w14:textId="77777777" w:rsidTr="005A04F0">
        <w:trPr>
          <w:trHeight w:val="471"/>
        </w:trPr>
        <w:tc>
          <w:tcPr>
            <w:tcW w:w="1017" w:type="pct"/>
          </w:tcPr>
          <w:p w14:paraId="63576443" w14:textId="77777777" w:rsidR="00C2621A" w:rsidRPr="00EE1DA4" w:rsidRDefault="00C2621A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Left bundle branch block</w:t>
            </w:r>
          </w:p>
        </w:tc>
        <w:tc>
          <w:tcPr>
            <w:tcW w:w="1861" w:type="pct"/>
          </w:tcPr>
          <w:p w14:paraId="2AAE59F9" w14:textId="77777777" w:rsidR="00C2621A" w:rsidRPr="00EE1DA4" w:rsidRDefault="00C2621A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426.3</w:t>
            </w:r>
          </w:p>
        </w:tc>
        <w:tc>
          <w:tcPr>
            <w:tcW w:w="1287" w:type="pct"/>
          </w:tcPr>
          <w:p w14:paraId="7DBE740E" w14:textId="77777777" w:rsidR="00C2621A" w:rsidRPr="00EE1DA4" w:rsidRDefault="00C2621A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I447</w:t>
            </w:r>
          </w:p>
        </w:tc>
        <w:tc>
          <w:tcPr>
            <w:tcW w:w="835" w:type="pct"/>
          </w:tcPr>
          <w:p w14:paraId="0E772BAF" w14:textId="77777777" w:rsidR="00C2621A" w:rsidRPr="00EE1DA4" w:rsidRDefault="00C2621A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-</w:t>
            </w:r>
          </w:p>
        </w:tc>
      </w:tr>
      <w:tr w:rsidR="00C2621A" w:rsidRPr="00EE1DA4" w14:paraId="4AA9C02D" w14:textId="77777777" w:rsidTr="005A04F0">
        <w:trPr>
          <w:trHeight w:val="353"/>
        </w:trPr>
        <w:tc>
          <w:tcPr>
            <w:tcW w:w="1017" w:type="pct"/>
          </w:tcPr>
          <w:p w14:paraId="2B4619AC" w14:textId="77777777" w:rsidR="00C2621A" w:rsidRPr="00EE1DA4" w:rsidRDefault="00C2621A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1</w:t>
            </w:r>
            <w:r w:rsidRPr="00EE1DA4">
              <w:rPr>
                <w:rFonts w:ascii="Times New Roman" w:hAnsi="Times New Roman" w:cs="Times New Roman"/>
                <w:bCs/>
                <w:sz w:val="24"/>
                <w:vertAlign w:val="superscript"/>
              </w:rPr>
              <w:t>st</w:t>
            </w:r>
            <w:r w:rsidRPr="00EE1DA4">
              <w:rPr>
                <w:rFonts w:ascii="Times New Roman" w:hAnsi="Times New Roman" w:cs="Times New Roman"/>
                <w:bCs/>
                <w:sz w:val="24"/>
              </w:rPr>
              <w:t xml:space="preserve"> Degree heart block</w:t>
            </w:r>
          </w:p>
        </w:tc>
        <w:tc>
          <w:tcPr>
            <w:tcW w:w="1861" w:type="pct"/>
          </w:tcPr>
          <w:p w14:paraId="3B539E65" w14:textId="77777777" w:rsidR="00C2621A" w:rsidRPr="00EE1DA4" w:rsidRDefault="00C2621A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426.11</w:t>
            </w:r>
          </w:p>
        </w:tc>
        <w:tc>
          <w:tcPr>
            <w:tcW w:w="1287" w:type="pct"/>
          </w:tcPr>
          <w:p w14:paraId="11F06A67" w14:textId="77777777" w:rsidR="00C2621A" w:rsidRPr="00EE1DA4" w:rsidRDefault="00C2621A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I440</w:t>
            </w:r>
          </w:p>
        </w:tc>
        <w:tc>
          <w:tcPr>
            <w:tcW w:w="835" w:type="pct"/>
          </w:tcPr>
          <w:p w14:paraId="4F2E9F80" w14:textId="77777777" w:rsidR="00C2621A" w:rsidRPr="00EE1DA4" w:rsidRDefault="00C2621A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-</w:t>
            </w:r>
          </w:p>
        </w:tc>
      </w:tr>
      <w:tr w:rsidR="00C2621A" w:rsidRPr="00EE1DA4" w14:paraId="567E277D" w14:textId="77777777" w:rsidTr="005A04F0">
        <w:trPr>
          <w:trHeight w:val="353"/>
        </w:trPr>
        <w:tc>
          <w:tcPr>
            <w:tcW w:w="1017" w:type="pct"/>
          </w:tcPr>
          <w:p w14:paraId="6D3E4D8B" w14:textId="77777777" w:rsidR="00C2621A" w:rsidRPr="00EE1DA4" w:rsidRDefault="00C2621A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2</w:t>
            </w:r>
            <w:r w:rsidRPr="00EE1DA4">
              <w:rPr>
                <w:rFonts w:ascii="Times New Roman" w:hAnsi="Times New Roman" w:cs="Times New Roman"/>
                <w:bCs/>
                <w:sz w:val="24"/>
                <w:vertAlign w:val="superscript"/>
              </w:rPr>
              <w:t>nd</w:t>
            </w:r>
            <w:r w:rsidRPr="00EE1DA4">
              <w:rPr>
                <w:rFonts w:ascii="Times New Roman" w:hAnsi="Times New Roman" w:cs="Times New Roman"/>
                <w:bCs/>
                <w:sz w:val="24"/>
              </w:rPr>
              <w:t xml:space="preserve"> Degree heart block</w:t>
            </w:r>
          </w:p>
        </w:tc>
        <w:tc>
          <w:tcPr>
            <w:tcW w:w="1861" w:type="pct"/>
          </w:tcPr>
          <w:p w14:paraId="0A31CD7A" w14:textId="77777777" w:rsidR="00C2621A" w:rsidRPr="00EE1DA4" w:rsidRDefault="00C2621A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426.13, 426.12</w:t>
            </w:r>
          </w:p>
        </w:tc>
        <w:tc>
          <w:tcPr>
            <w:tcW w:w="1287" w:type="pct"/>
          </w:tcPr>
          <w:p w14:paraId="33A47E17" w14:textId="77777777" w:rsidR="00C2621A" w:rsidRPr="00EE1DA4" w:rsidRDefault="00C2621A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I441</w:t>
            </w:r>
          </w:p>
        </w:tc>
        <w:tc>
          <w:tcPr>
            <w:tcW w:w="835" w:type="pct"/>
          </w:tcPr>
          <w:p w14:paraId="4885F7BF" w14:textId="77777777" w:rsidR="00C2621A" w:rsidRPr="00EE1DA4" w:rsidRDefault="00C2621A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-</w:t>
            </w:r>
          </w:p>
        </w:tc>
      </w:tr>
      <w:tr w:rsidR="00C2621A" w:rsidRPr="00EE1DA4" w14:paraId="4410789B" w14:textId="77777777" w:rsidTr="005A04F0">
        <w:trPr>
          <w:trHeight w:val="353"/>
        </w:trPr>
        <w:tc>
          <w:tcPr>
            <w:tcW w:w="1017" w:type="pct"/>
          </w:tcPr>
          <w:p w14:paraId="40BDBCBA" w14:textId="77777777" w:rsidR="00C2621A" w:rsidRPr="00EE1DA4" w:rsidRDefault="00C2621A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3</w:t>
            </w:r>
            <w:r w:rsidRPr="00EE1DA4">
              <w:rPr>
                <w:rFonts w:ascii="Times New Roman" w:hAnsi="Times New Roman" w:cs="Times New Roman"/>
                <w:bCs/>
                <w:sz w:val="24"/>
                <w:vertAlign w:val="superscript"/>
              </w:rPr>
              <w:t>rd</w:t>
            </w:r>
            <w:r w:rsidRPr="00EE1DA4">
              <w:rPr>
                <w:rFonts w:ascii="Times New Roman" w:hAnsi="Times New Roman" w:cs="Times New Roman"/>
                <w:bCs/>
                <w:sz w:val="24"/>
              </w:rPr>
              <w:t xml:space="preserve"> Degree heart block</w:t>
            </w:r>
          </w:p>
        </w:tc>
        <w:tc>
          <w:tcPr>
            <w:tcW w:w="1861" w:type="pct"/>
          </w:tcPr>
          <w:p w14:paraId="49FE0F00" w14:textId="77777777" w:rsidR="00C2621A" w:rsidRPr="00EE1DA4" w:rsidRDefault="00C2621A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426.0</w:t>
            </w:r>
          </w:p>
        </w:tc>
        <w:tc>
          <w:tcPr>
            <w:tcW w:w="1287" w:type="pct"/>
          </w:tcPr>
          <w:p w14:paraId="32924E44" w14:textId="77777777" w:rsidR="00C2621A" w:rsidRPr="00EE1DA4" w:rsidRDefault="00C2621A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I442</w:t>
            </w:r>
          </w:p>
        </w:tc>
        <w:tc>
          <w:tcPr>
            <w:tcW w:w="835" w:type="pct"/>
          </w:tcPr>
          <w:p w14:paraId="31D14352" w14:textId="77777777" w:rsidR="00C2621A" w:rsidRPr="00EE1DA4" w:rsidRDefault="00C2621A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-</w:t>
            </w:r>
          </w:p>
        </w:tc>
      </w:tr>
      <w:tr w:rsidR="00C2621A" w:rsidRPr="00EE1DA4" w14:paraId="12538975" w14:textId="77777777" w:rsidTr="005A04F0">
        <w:trPr>
          <w:trHeight w:val="92"/>
        </w:trPr>
        <w:tc>
          <w:tcPr>
            <w:tcW w:w="1017" w:type="pct"/>
          </w:tcPr>
          <w:p w14:paraId="46EFA7A7" w14:textId="77777777" w:rsidR="00C2621A" w:rsidRPr="00EE1DA4" w:rsidRDefault="00C2621A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Fascicular block</w:t>
            </w:r>
          </w:p>
        </w:tc>
        <w:tc>
          <w:tcPr>
            <w:tcW w:w="1861" w:type="pct"/>
          </w:tcPr>
          <w:p w14:paraId="72FF873C" w14:textId="77777777" w:rsidR="00C2621A" w:rsidRPr="00EE1DA4" w:rsidRDefault="00C2621A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426.51, 426.52, 426.53 426.54, 426.2</w:t>
            </w:r>
          </w:p>
        </w:tc>
        <w:tc>
          <w:tcPr>
            <w:tcW w:w="1287" w:type="pct"/>
          </w:tcPr>
          <w:p w14:paraId="4FF3F345" w14:textId="77777777" w:rsidR="00C2621A" w:rsidRPr="00EE1DA4" w:rsidRDefault="00C2621A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I4460, I4469, I450, I452, I453, I444 I445</w:t>
            </w:r>
          </w:p>
        </w:tc>
        <w:tc>
          <w:tcPr>
            <w:tcW w:w="835" w:type="pct"/>
          </w:tcPr>
          <w:p w14:paraId="5CC87C40" w14:textId="77777777" w:rsidR="00C2621A" w:rsidRPr="00EE1DA4" w:rsidRDefault="00C2621A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-</w:t>
            </w:r>
          </w:p>
        </w:tc>
      </w:tr>
      <w:tr w:rsidR="00C2621A" w:rsidRPr="00EE1DA4" w14:paraId="2B0EC6DD" w14:textId="77777777" w:rsidTr="005A04F0">
        <w:trPr>
          <w:trHeight w:val="397"/>
        </w:trPr>
        <w:tc>
          <w:tcPr>
            <w:tcW w:w="1017" w:type="pct"/>
          </w:tcPr>
          <w:p w14:paraId="29CCF7B1" w14:textId="3246C52A" w:rsidR="00C2621A" w:rsidRPr="00EE1DA4" w:rsidRDefault="00C2621A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Complete heart block</w:t>
            </w:r>
          </w:p>
        </w:tc>
        <w:tc>
          <w:tcPr>
            <w:tcW w:w="1861" w:type="pct"/>
          </w:tcPr>
          <w:p w14:paraId="3746FEE5" w14:textId="71E3E891" w:rsidR="00C2621A" w:rsidRPr="00EE1DA4" w:rsidRDefault="00C2621A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426.0, 426.10, 426.54</w:t>
            </w:r>
          </w:p>
        </w:tc>
        <w:tc>
          <w:tcPr>
            <w:tcW w:w="1287" w:type="pct"/>
          </w:tcPr>
          <w:p w14:paraId="39AD5682" w14:textId="77777777" w:rsidR="00C2621A" w:rsidRPr="00EE1DA4" w:rsidRDefault="00C2621A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I44.2, I44.30, I45.3</w:t>
            </w:r>
          </w:p>
        </w:tc>
        <w:tc>
          <w:tcPr>
            <w:tcW w:w="835" w:type="pct"/>
          </w:tcPr>
          <w:p w14:paraId="49DC7F5C" w14:textId="77777777" w:rsidR="00C2621A" w:rsidRPr="00EE1DA4" w:rsidRDefault="00C2621A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-</w:t>
            </w:r>
          </w:p>
        </w:tc>
      </w:tr>
    </w:tbl>
    <w:p w14:paraId="2012BB39" w14:textId="460AEB97" w:rsidR="00C2621A" w:rsidRPr="00EE1DA4" w:rsidRDefault="00C2621A" w:rsidP="00C2621A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621A">
        <w:rPr>
          <w:rFonts w:ascii="Times New Roman" w:eastAsiaTheme="minorHAnsi" w:hAnsi="Times New Roman" w:cs="Times New Roman"/>
          <w:bCs/>
          <w:sz w:val="24"/>
          <w:szCs w:val="24"/>
        </w:rPr>
        <w:t>ICD</w:t>
      </w:r>
      <w:r>
        <w:rPr>
          <w:rFonts w:ascii="Times New Roman" w:eastAsiaTheme="minorHAnsi" w:hAnsi="Times New Roman" w:cs="Times New Roman" w:hint="eastAsia"/>
          <w:bCs/>
          <w:sz w:val="24"/>
          <w:szCs w:val="24"/>
          <w:lang w:eastAsia="zh-CN"/>
        </w:rPr>
        <w:t>: i</w:t>
      </w:r>
      <w:r w:rsidRPr="00C2621A">
        <w:rPr>
          <w:rFonts w:ascii="Times New Roman" w:eastAsiaTheme="minorHAnsi" w:hAnsi="Times New Roman" w:cs="Times New Roman"/>
          <w:bCs/>
          <w:sz w:val="24"/>
          <w:szCs w:val="24"/>
        </w:rPr>
        <w:t>mplantable cardioverter defibrillator; HFrEF</w:t>
      </w:r>
      <w:r>
        <w:rPr>
          <w:rFonts w:ascii="Times New Roman" w:eastAsiaTheme="minorHAnsi" w:hAnsi="Times New Roman" w:cs="Times New Roman" w:hint="eastAsia"/>
          <w:bCs/>
          <w:sz w:val="24"/>
          <w:szCs w:val="24"/>
          <w:lang w:eastAsia="zh-CN"/>
        </w:rPr>
        <w:t>: h</w:t>
      </w:r>
      <w:r w:rsidRPr="00C2621A">
        <w:rPr>
          <w:rFonts w:ascii="Times New Roman" w:eastAsiaTheme="minorHAnsi" w:hAnsi="Times New Roman" w:cs="Times New Roman"/>
          <w:bCs/>
          <w:sz w:val="24"/>
          <w:szCs w:val="24"/>
        </w:rPr>
        <w:t xml:space="preserve">eart failure with reduced ejection fraction; </w:t>
      </w:r>
      <w:proofErr w:type="spellStart"/>
      <w:r w:rsidRPr="00C2621A">
        <w:rPr>
          <w:rFonts w:ascii="Times New Roman" w:eastAsiaTheme="minorHAnsi" w:hAnsi="Times New Roman" w:cs="Times New Roman"/>
          <w:bCs/>
          <w:sz w:val="24"/>
          <w:szCs w:val="24"/>
        </w:rPr>
        <w:t>HFpEF</w:t>
      </w:r>
      <w:proofErr w:type="spellEnd"/>
      <w:r>
        <w:rPr>
          <w:rFonts w:ascii="Times New Roman" w:eastAsiaTheme="minorHAnsi" w:hAnsi="Times New Roman" w:cs="Times New Roman" w:hint="eastAsia"/>
          <w:bCs/>
          <w:sz w:val="24"/>
          <w:szCs w:val="24"/>
          <w:lang w:eastAsia="zh-CN"/>
        </w:rPr>
        <w:t>: h</w:t>
      </w:r>
      <w:r w:rsidRPr="00C2621A">
        <w:rPr>
          <w:rFonts w:ascii="Times New Roman" w:eastAsiaTheme="minorHAnsi" w:hAnsi="Times New Roman" w:cs="Times New Roman"/>
          <w:bCs/>
          <w:sz w:val="24"/>
          <w:szCs w:val="24"/>
        </w:rPr>
        <w:t>eart failure with preserved ejection fraction.</w:t>
      </w:r>
    </w:p>
    <w:p w14:paraId="09A5362E" w14:textId="77777777" w:rsidR="00C2621A" w:rsidRPr="00EE1DA4" w:rsidRDefault="00C2621A" w:rsidP="00C2621A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00D3B5D" w14:textId="77777777" w:rsidR="00C2621A" w:rsidRDefault="00C2621A" w:rsidP="00C2621A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33A0B2A1" w14:textId="77777777" w:rsidR="009E48E0" w:rsidRDefault="009E48E0">
      <w:pPr>
        <w:rPr>
          <w:rFonts w:hint="eastAsia"/>
        </w:rPr>
      </w:pPr>
    </w:p>
    <w:sectPr w:rsidR="009E48E0" w:rsidSect="00C2621A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F83A7" w14:textId="77777777" w:rsidR="00F227AF" w:rsidRDefault="00F227AF" w:rsidP="00C2621A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CA1AD34" w14:textId="77777777" w:rsidR="00F227AF" w:rsidRDefault="00F227AF" w:rsidP="00C2621A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B458A" w14:textId="77777777" w:rsidR="00F227AF" w:rsidRDefault="00F227AF" w:rsidP="00C2621A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0AF916B7" w14:textId="77777777" w:rsidR="00F227AF" w:rsidRDefault="00F227AF" w:rsidP="00C2621A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21A"/>
    <w:rsid w:val="002E2975"/>
    <w:rsid w:val="004C15F5"/>
    <w:rsid w:val="005A04F0"/>
    <w:rsid w:val="008902B0"/>
    <w:rsid w:val="008D3365"/>
    <w:rsid w:val="00922E90"/>
    <w:rsid w:val="009E48E0"/>
    <w:rsid w:val="00C2621A"/>
    <w:rsid w:val="00C71E9D"/>
    <w:rsid w:val="00D976D7"/>
    <w:rsid w:val="00F227AF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5D5AB"/>
  <w15:chartTrackingRefBased/>
  <w15:docId w15:val="{3926FC16-3595-43CF-BCBC-309E2C3E8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621A"/>
    <w:pPr>
      <w:spacing w:after="160" w:line="259" w:lineRule="auto"/>
    </w:pPr>
    <w:rPr>
      <w:sz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2621A"/>
    <w:pPr>
      <w:keepNext/>
      <w:keepLines/>
      <w:widowControl w:val="0"/>
      <w:spacing w:before="480" w:after="80" w:line="240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621A"/>
    <w:pPr>
      <w:keepNext/>
      <w:keepLines/>
      <w:widowControl w:val="0"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621A"/>
    <w:pPr>
      <w:keepNext/>
      <w:keepLines/>
      <w:widowControl w:val="0"/>
      <w:spacing w:before="160" w:after="80" w:line="240" w:lineRule="auto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621A"/>
    <w:pPr>
      <w:keepNext/>
      <w:keepLines/>
      <w:widowControl w:val="0"/>
      <w:spacing w:before="80" w:after="40" w:line="240" w:lineRule="auto"/>
      <w:jc w:val="both"/>
      <w:outlineLvl w:val="3"/>
    </w:pPr>
    <w:rPr>
      <w:rFonts w:cstheme="majorBidi"/>
      <w:color w:val="2F5496" w:themeColor="accent1" w:themeShade="BF"/>
      <w:sz w:val="28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621A"/>
    <w:pPr>
      <w:keepNext/>
      <w:keepLines/>
      <w:widowControl w:val="0"/>
      <w:spacing w:before="80" w:after="40" w:line="240" w:lineRule="auto"/>
      <w:jc w:val="both"/>
      <w:outlineLvl w:val="4"/>
    </w:pPr>
    <w:rPr>
      <w:rFonts w:cstheme="majorBidi"/>
      <w:color w:val="2F5496" w:themeColor="accent1" w:themeShade="BF"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621A"/>
    <w:pPr>
      <w:keepNext/>
      <w:keepLines/>
      <w:widowControl w:val="0"/>
      <w:spacing w:before="40" w:after="0" w:line="240" w:lineRule="auto"/>
      <w:jc w:val="both"/>
      <w:outlineLvl w:val="5"/>
    </w:pPr>
    <w:rPr>
      <w:rFonts w:cstheme="majorBidi"/>
      <w:b/>
      <w:bCs/>
      <w:color w:val="2F5496" w:themeColor="accent1" w:themeShade="BF"/>
      <w:sz w:val="21"/>
      <w:lang w:eastAsia="zh-CN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621A"/>
    <w:pPr>
      <w:keepNext/>
      <w:keepLines/>
      <w:widowControl w:val="0"/>
      <w:spacing w:before="40" w:after="0" w:line="240" w:lineRule="auto"/>
      <w:jc w:val="both"/>
      <w:outlineLvl w:val="6"/>
    </w:pPr>
    <w:rPr>
      <w:rFonts w:cstheme="majorBidi"/>
      <w:b/>
      <w:bCs/>
      <w:color w:val="595959" w:themeColor="text1" w:themeTint="A6"/>
      <w:sz w:val="21"/>
      <w:lang w:eastAsia="zh-C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621A"/>
    <w:pPr>
      <w:keepNext/>
      <w:keepLines/>
      <w:widowControl w:val="0"/>
      <w:spacing w:after="0" w:line="240" w:lineRule="auto"/>
      <w:jc w:val="both"/>
      <w:outlineLvl w:val="7"/>
    </w:pPr>
    <w:rPr>
      <w:rFonts w:cstheme="majorBidi"/>
      <w:color w:val="595959" w:themeColor="text1" w:themeTint="A6"/>
      <w:sz w:val="21"/>
      <w:lang w:eastAsia="zh-C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621A"/>
    <w:pPr>
      <w:keepNext/>
      <w:keepLines/>
      <w:widowControl w:val="0"/>
      <w:spacing w:after="0" w:line="240" w:lineRule="auto"/>
      <w:jc w:val="both"/>
      <w:outlineLvl w:val="8"/>
    </w:pPr>
    <w:rPr>
      <w:rFonts w:eastAsiaTheme="majorEastAsia" w:cstheme="majorBidi"/>
      <w:color w:val="595959" w:themeColor="text1" w:themeTint="A6"/>
      <w:sz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621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262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262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2621A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2621A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2621A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2621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2621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2621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2621A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character" w:customStyle="1" w:styleId="a4">
    <w:name w:val="标题 字符"/>
    <w:basedOn w:val="a0"/>
    <w:link w:val="a3"/>
    <w:uiPriority w:val="10"/>
    <w:rsid w:val="00C262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621A"/>
    <w:pPr>
      <w:widowControl w:val="0"/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:lang w:eastAsia="zh-CN"/>
    </w:rPr>
  </w:style>
  <w:style w:type="character" w:customStyle="1" w:styleId="a6">
    <w:name w:val="副标题 字符"/>
    <w:basedOn w:val="a0"/>
    <w:link w:val="a5"/>
    <w:uiPriority w:val="11"/>
    <w:rsid w:val="00C2621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2621A"/>
    <w:pPr>
      <w:widowControl w:val="0"/>
      <w:spacing w:before="160" w:line="240" w:lineRule="auto"/>
      <w:jc w:val="center"/>
    </w:pPr>
    <w:rPr>
      <w:i/>
      <w:iCs/>
      <w:color w:val="404040" w:themeColor="text1" w:themeTint="BF"/>
      <w:sz w:val="21"/>
      <w:lang w:eastAsia="zh-CN"/>
    </w:rPr>
  </w:style>
  <w:style w:type="character" w:customStyle="1" w:styleId="a8">
    <w:name w:val="引用 字符"/>
    <w:basedOn w:val="a0"/>
    <w:link w:val="a7"/>
    <w:uiPriority w:val="29"/>
    <w:rsid w:val="00C2621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2621A"/>
    <w:pPr>
      <w:widowControl w:val="0"/>
      <w:spacing w:after="0" w:line="240" w:lineRule="auto"/>
      <w:ind w:left="720"/>
      <w:contextualSpacing/>
      <w:jc w:val="both"/>
    </w:pPr>
    <w:rPr>
      <w:sz w:val="21"/>
      <w:lang w:eastAsia="zh-CN"/>
    </w:rPr>
  </w:style>
  <w:style w:type="character" w:styleId="aa">
    <w:name w:val="Intense Emphasis"/>
    <w:basedOn w:val="a0"/>
    <w:uiPriority w:val="21"/>
    <w:qFormat/>
    <w:rsid w:val="00C2621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2621A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2F5496" w:themeColor="accent1" w:themeShade="BF"/>
      <w:sz w:val="21"/>
      <w:lang w:eastAsia="zh-CN"/>
    </w:rPr>
  </w:style>
  <w:style w:type="character" w:customStyle="1" w:styleId="ac">
    <w:name w:val="明显引用 字符"/>
    <w:basedOn w:val="a0"/>
    <w:link w:val="ab"/>
    <w:uiPriority w:val="30"/>
    <w:rsid w:val="00C2621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2621A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C2621A"/>
    <w:rPr>
      <w:rFonts w:eastAsia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C2621A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C2621A"/>
    <w:rPr>
      <w:sz w:val="18"/>
      <w:szCs w:val="18"/>
      <w:lang w:eastAsia="en-US"/>
    </w:rPr>
  </w:style>
  <w:style w:type="paragraph" w:styleId="af1">
    <w:name w:val="footer"/>
    <w:basedOn w:val="a"/>
    <w:link w:val="af2"/>
    <w:uiPriority w:val="99"/>
    <w:unhideWhenUsed/>
    <w:rsid w:val="00C2621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C2621A"/>
    <w:rPr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377</Words>
  <Characters>2154</Characters>
  <Application>Microsoft Office Word</Application>
  <DocSecurity>0</DocSecurity>
  <Lines>17</Lines>
  <Paragraphs>5</Paragraphs>
  <ScaleCrop>false</ScaleCrop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HONGMEI REN</dc:creator>
  <cp:keywords/>
  <dc:description/>
  <cp:lastModifiedBy>HONGMEI REN</cp:lastModifiedBy>
  <cp:revision>5</cp:revision>
  <dcterms:created xsi:type="dcterms:W3CDTF">2025-02-15T03:03:00Z</dcterms:created>
  <dcterms:modified xsi:type="dcterms:W3CDTF">2025-02-16T04:47:00Z</dcterms:modified>
</cp:coreProperties>
</file>