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E1AEF" w14:textId="456FE619" w:rsidR="00A61276" w:rsidRDefault="00A61276" w:rsidP="00B77167">
      <w:pPr>
        <w:widowControl/>
        <w:adjustRightInd w:val="0"/>
        <w:snapToGrid w:val="0"/>
        <w:spacing w:before="0" w:after="0" w:line="240" w:lineRule="auto"/>
        <w:rPr>
          <w:rFonts w:eastAsia="MS Mincho" w:cs="Times New Roman"/>
          <w:color w:val="000000"/>
          <w:szCs w:val="20"/>
        </w:rPr>
      </w:pPr>
      <w:bookmarkStart w:id="0" w:name="_Hlk506540184"/>
      <w:bookmarkStart w:id="1" w:name="_Ref506815699"/>
      <w:bookmarkStart w:id="2" w:name="_Toc506896199"/>
      <w:bookmarkStart w:id="3" w:name="_Toc130479862"/>
      <w:bookmarkStart w:id="4" w:name="_Toc125385729"/>
      <w:r>
        <w:rPr>
          <w:rFonts w:eastAsia="MS Mincho" w:cs="Times New Roman"/>
          <w:b/>
          <w:bCs/>
          <w:szCs w:val="20"/>
        </w:rPr>
        <w:t>Suppl</w:t>
      </w:r>
      <w:r w:rsidR="00280E97">
        <w:rPr>
          <w:rFonts w:cs="Times New Roman" w:hint="eastAsia"/>
          <w:b/>
          <w:bCs/>
          <w:szCs w:val="20"/>
          <w:lang w:eastAsia="zh-CN"/>
        </w:rPr>
        <w:t xml:space="preserve"> </w:t>
      </w:r>
      <w:r>
        <w:rPr>
          <w:rFonts w:eastAsia="MS Mincho" w:cs="Times New Roman"/>
          <w:b/>
          <w:bCs/>
          <w:szCs w:val="20"/>
        </w:rPr>
        <w:t>4.</w:t>
      </w:r>
      <w:r>
        <w:rPr>
          <w:rFonts w:eastAsia="MS Mincho" w:cs="Times New Roman"/>
          <w:szCs w:val="20"/>
        </w:rPr>
        <w:t xml:space="preserve"> List of excluded studies after full-text screening</w:t>
      </w:r>
      <w:bookmarkEnd w:id="3"/>
      <w:bookmarkEnd w:id="4"/>
      <w:r>
        <w:rPr>
          <w:rFonts w:eastAsia="MS Mincho" w:cs="Times New Roman"/>
          <w:szCs w:val="20"/>
        </w:rPr>
        <w:t>.</w:t>
      </w:r>
    </w:p>
    <w:tbl>
      <w:tblPr>
        <w:tblW w:w="5000" w:type="pct"/>
        <w:tblLook w:val="04A0" w:firstRow="1" w:lastRow="0" w:firstColumn="1" w:lastColumn="0" w:noHBand="0" w:noVBand="1"/>
      </w:tblPr>
      <w:tblGrid>
        <w:gridCol w:w="1909"/>
        <w:gridCol w:w="8636"/>
        <w:gridCol w:w="2405"/>
      </w:tblGrid>
      <w:tr w:rsidR="00A61276" w:rsidRPr="00280E97" w14:paraId="0BB2B245" w14:textId="77777777" w:rsidTr="00EC5C53">
        <w:trPr>
          <w:trHeight w:val="283"/>
          <w:tblHeader/>
        </w:trPr>
        <w:tc>
          <w:tcPr>
            <w:tcW w:w="710" w:type="pct"/>
            <w:tcBorders>
              <w:top w:val="single" w:sz="4" w:space="0" w:color="auto"/>
              <w:left w:val="single" w:sz="4" w:space="0" w:color="auto"/>
              <w:bottom w:val="single" w:sz="4" w:space="0" w:color="auto"/>
              <w:right w:val="single" w:sz="4" w:space="0" w:color="auto"/>
            </w:tcBorders>
            <w:shd w:val="clear" w:color="auto" w:fill="auto"/>
          </w:tcPr>
          <w:p w14:paraId="5C2C3949" w14:textId="6264C6C5" w:rsidR="00A61276" w:rsidRPr="00280E97" w:rsidRDefault="00A61276" w:rsidP="00EC5C53">
            <w:pPr>
              <w:widowControl/>
              <w:adjustRightInd w:val="0"/>
              <w:snapToGrid w:val="0"/>
              <w:spacing w:before="0" w:after="0" w:line="240" w:lineRule="auto"/>
              <w:rPr>
                <w:rFonts w:eastAsia="MS Mincho" w:cs="Times New Roman"/>
                <w:b/>
                <w:bCs/>
              </w:rPr>
            </w:pPr>
            <w:r w:rsidRPr="00280E97">
              <w:rPr>
                <w:rFonts w:eastAsia="Calibri" w:cs="Times New Roman"/>
                <w:b/>
                <w:bCs/>
              </w:rPr>
              <w:t xml:space="preserve">First </w:t>
            </w:r>
            <w:r w:rsidR="00EC5C53">
              <w:rPr>
                <w:rFonts w:cs="Times New Roman" w:hint="eastAsia"/>
                <w:b/>
                <w:bCs/>
                <w:lang w:eastAsia="zh-CN"/>
              </w:rPr>
              <w:t>a</w:t>
            </w:r>
            <w:r w:rsidRPr="00280E97">
              <w:rPr>
                <w:rFonts w:eastAsia="Calibri" w:cs="Times New Roman"/>
                <w:b/>
                <w:bCs/>
              </w:rPr>
              <w:t xml:space="preserve">uthor &amp; </w:t>
            </w:r>
            <w:r w:rsidR="00EC5C53">
              <w:rPr>
                <w:rFonts w:cs="Times New Roman" w:hint="eastAsia"/>
                <w:b/>
                <w:bCs/>
                <w:lang w:eastAsia="zh-CN"/>
              </w:rPr>
              <w:t>y</w:t>
            </w:r>
            <w:r w:rsidRPr="00280E97">
              <w:rPr>
                <w:rFonts w:eastAsia="Calibri" w:cs="Times New Roman"/>
                <w:b/>
                <w:bCs/>
              </w:rPr>
              <w:t>ear</w:t>
            </w:r>
          </w:p>
        </w:tc>
        <w:tc>
          <w:tcPr>
            <w:tcW w:w="3348" w:type="pct"/>
            <w:tcBorders>
              <w:top w:val="single" w:sz="4" w:space="0" w:color="auto"/>
              <w:left w:val="single" w:sz="4" w:space="0" w:color="auto"/>
              <w:bottom w:val="single" w:sz="4" w:space="0" w:color="auto"/>
              <w:right w:val="single" w:sz="4" w:space="0" w:color="auto"/>
            </w:tcBorders>
            <w:shd w:val="clear" w:color="auto" w:fill="auto"/>
          </w:tcPr>
          <w:p w14:paraId="279E861B" w14:textId="77777777" w:rsidR="00A61276" w:rsidRPr="00280E97" w:rsidRDefault="00A61276" w:rsidP="00EC5C53">
            <w:pPr>
              <w:widowControl/>
              <w:adjustRightInd w:val="0"/>
              <w:snapToGrid w:val="0"/>
              <w:spacing w:before="0" w:after="0" w:line="240" w:lineRule="auto"/>
              <w:rPr>
                <w:rFonts w:eastAsia="MS Mincho" w:cs="Times New Roman"/>
                <w:b/>
                <w:bCs/>
              </w:rPr>
            </w:pPr>
            <w:r w:rsidRPr="00280E97">
              <w:rPr>
                <w:rFonts w:eastAsia="Calibri" w:cs="Times New Roman"/>
                <w:b/>
                <w:bCs/>
              </w:rPr>
              <w:t>Title</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078B7275" w14:textId="285AD8C0" w:rsidR="00A61276" w:rsidRPr="00280E97" w:rsidRDefault="00A61276" w:rsidP="00EC5C53">
            <w:pPr>
              <w:widowControl/>
              <w:adjustRightInd w:val="0"/>
              <w:snapToGrid w:val="0"/>
              <w:spacing w:before="0" w:after="0" w:line="240" w:lineRule="auto"/>
              <w:rPr>
                <w:rFonts w:eastAsia="Calibri" w:cs="Times New Roman"/>
                <w:b/>
                <w:bCs/>
              </w:rPr>
            </w:pPr>
            <w:r w:rsidRPr="00280E97">
              <w:rPr>
                <w:rFonts w:eastAsia="Calibri" w:cs="Times New Roman"/>
                <w:b/>
                <w:bCs/>
              </w:rPr>
              <w:t xml:space="preserve">Reason for </w:t>
            </w:r>
            <w:r w:rsidR="00EC5C53">
              <w:rPr>
                <w:rFonts w:cs="Times New Roman" w:hint="eastAsia"/>
                <w:b/>
                <w:bCs/>
                <w:lang w:eastAsia="zh-CN"/>
              </w:rPr>
              <w:t>e</w:t>
            </w:r>
            <w:r w:rsidRPr="00280E97">
              <w:rPr>
                <w:rFonts w:eastAsia="Calibri" w:cs="Times New Roman"/>
                <w:b/>
                <w:bCs/>
              </w:rPr>
              <w:t>xclusion</w:t>
            </w:r>
          </w:p>
        </w:tc>
      </w:tr>
      <w:tr w:rsidR="00A61276" w:rsidRPr="00280E97" w14:paraId="11DFC622"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616DCAA5"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Afzal 2008</w:t>
            </w:r>
          </w:p>
        </w:tc>
        <w:tc>
          <w:tcPr>
            <w:tcW w:w="3348" w:type="pct"/>
            <w:tcBorders>
              <w:top w:val="single" w:sz="4" w:space="0" w:color="auto"/>
              <w:left w:val="nil"/>
              <w:bottom w:val="single" w:sz="4" w:space="0" w:color="auto"/>
              <w:right w:val="single" w:sz="4" w:space="0" w:color="auto"/>
            </w:tcBorders>
            <w:shd w:val="clear" w:color="auto" w:fill="auto"/>
          </w:tcPr>
          <w:p w14:paraId="4C040404"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Characterization of cardiomyopathy cases at a forensic institute in the period 1992-2006 and perspectives for screening</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511AF2C1"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Country not of interest</w:t>
            </w:r>
          </w:p>
        </w:tc>
      </w:tr>
      <w:tr w:rsidR="00A61276" w:rsidRPr="00280E97" w14:paraId="3A372620"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50C0CF08"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Bharucha 2015</w:t>
            </w:r>
          </w:p>
        </w:tc>
        <w:tc>
          <w:tcPr>
            <w:tcW w:w="3348" w:type="pct"/>
            <w:tcBorders>
              <w:top w:val="single" w:sz="4" w:space="0" w:color="auto"/>
              <w:left w:val="nil"/>
              <w:bottom w:val="single" w:sz="4" w:space="0" w:color="auto"/>
              <w:right w:val="single" w:sz="4" w:space="0" w:color="auto"/>
            </w:tcBorders>
            <w:shd w:val="clear" w:color="auto" w:fill="auto"/>
          </w:tcPr>
          <w:p w14:paraId="0FD34717"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Sudden death in childhood cardiomyopathy: Results from a long-term national population-based study</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375B0763"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Country not of interest</w:t>
            </w:r>
          </w:p>
        </w:tc>
      </w:tr>
      <w:tr w:rsidR="00A61276" w:rsidRPr="00280E97" w14:paraId="4B6EE0E8"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70BE6633"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Daubeney 2006</w:t>
            </w:r>
          </w:p>
        </w:tc>
        <w:tc>
          <w:tcPr>
            <w:tcW w:w="3348" w:type="pct"/>
            <w:tcBorders>
              <w:top w:val="single" w:sz="4" w:space="0" w:color="auto"/>
              <w:left w:val="nil"/>
              <w:bottom w:val="single" w:sz="4" w:space="0" w:color="auto"/>
              <w:right w:val="single" w:sz="4" w:space="0" w:color="auto"/>
            </w:tcBorders>
            <w:shd w:val="clear" w:color="auto" w:fill="auto"/>
          </w:tcPr>
          <w:p w14:paraId="5363A4CB"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Clinical Features and Outcomes of Childhood Dilated Cardiomyopathy Results from a National Population-Based Study</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30B5D9BC"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Country not of interest</w:t>
            </w:r>
          </w:p>
        </w:tc>
      </w:tr>
      <w:tr w:rsidR="00A61276" w:rsidRPr="00280E97" w14:paraId="0C46D26E"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77B6F56D"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Deligiannis 2014</w:t>
            </w:r>
          </w:p>
        </w:tc>
        <w:tc>
          <w:tcPr>
            <w:tcW w:w="3348" w:type="pct"/>
            <w:tcBorders>
              <w:top w:val="single" w:sz="4" w:space="0" w:color="auto"/>
              <w:left w:val="nil"/>
              <w:bottom w:val="single" w:sz="4" w:space="0" w:color="auto"/>
              <w:right w:val="single" w:sz="4" w:space="0" w:color="auto"/>
            </w:tcBorders>
            <w:shd w:val="clear" w:color="auto" w:fill="auto"/>
          </w:tcPr>
          <w:p w14:paraId="40F24BF0"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Eighteen years' experience applying old and current strategies in the pre-participation cardiovascular screening of athletes</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2A57FB0C"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Country not of interest</w:t>
            </w:r>
          </w:p>
        </w:tc>
      </w:tr>
      <w:tr w:rsidR="00A61276" w:rsidRPr="00280E97" w14:paraId="3890C1AF"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14037BFD"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Fu 2022</w:t>
            </w:r>
          </w:p>
        </w:tc>
        <w:tc>
          <w:tcPr>
            <w:tcW w:w="3348" w:type="pct"/>
            <w:tcBorders>
              <w:top w:val="single" w:sz="4" w:space="0" w:color="auto"/>
              <w:left w:val="nil"/>
              <w:bottom w:val="single" w:sz="4" w:space="0" w:color="auto"/>
              <w:right w:val="single" w:sz="4" w:space="0" w:color="auto"/>
            </w:tcBorders>
            <w:shd w:val="clear" w:color="auto" w:fill="auto"/>
          </w:tcPr>
          <w:p w14:paraId="64B84AF6"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Trends in myocarditis incidence, complications, and mortality in Sweden from 2000 to 2014</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0D20A619"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Country not of interest</w:t>
            </w:r>
          </w:p>
        </w:tc>
      </w:tr>
      <w:tr w:rsidR="00A61276" w:rsidRPr="00280E97" w14:paraId="30C7AAFB"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24631DAF"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Fujiki 2022</w:t>
            </w:r>
          </w:p>
        </w:tc>
        <w:tc>
          <w:tcPr>
            <w:tcW w:w="3348" w:type="pct"/>
            <w:tcBorders>
              <w:top w:val="single" w:sz="4" w:space="0" w:color="auto"/>
              <w:left w:val="nil"/>
              <w:bottom w:val="single" w:sz="4" w:space="0" w:color="auto"/>
              <w:right w:val="single" w:sz="4" w:space="0" w:color="auto"/>
            </w:tcBorders>
            <w:shd w:val="clear" w:color="auto" w:fill="auto"/>
          </w:tcPr>
          <w:p w14:paraId="09768484"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Incidence and Risk Factors of Future Need for Long-Term Care Insurance in Japanese Elderly Patients with Left Ventricular Systolic Dysfunction</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22C66970"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Country not of interest</w:t>
            </w:r>
          </w:p>
        </w:tc>
      </w:tr>
      <w:tr w:rsidR="00A61276" w:rsidRPr="00280E97" w14:paraId="53B4FD54"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76F728FC"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Hastenteufel 2022</w:t>
            </w:r>
          </w:p>
        </w:tc>
        <w:tc>
          <w:tcPr>
            <w:tcW w:w="3348" w:type="pct"/>
            <w:tcBorders>
              <w:top w:val="single" w:sz="4" w:space="0" w:color="auto"/>
              <w:left w:val="nil"/>
              <w:bottom w:val="single" w:sz="4" w:space="0" w:color="auto"/>
              <w:right w:val="single" w:sz="4" w:space="0" w:color="auto"/>
            </w:tcBorders>
            <w:shd w:val="clear" w:color="auto" w:fill="auto"/>
          </w:tcPr>
          <w:p w14:paraId="02EC4888"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Expanding the Diagnosis of Familial Dilated Cardiomyopathy among Heart Transplant Recipients with a Screening Instrument</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3DA73BFC"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Country not of interest</w:t>
            </w:r>
          </w:p>
        </w:tc>
      </w:tr>
      <w:tr w:rsidR="00A61276" w:rsidRPr="00280E97" w14:paraId="153A559B"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616754A2"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Honda 1995</w:t>
            </w:r>
          </w:p>
        </w:tc>
        <w:tc>
          <w:tcPr>
            <w:tcW w:w="3348" w:type="pct"/>
            <w:tcBorders>
              <w:top w:val="single" w:sz="4" w:space="0" w:color="auto"/>
              <w:left w:val="nil"/>
              <w:bottom w:val="single" w:sz="4" w:space="0" w:color="auto"/>
              <w:right w:val="single" w:sz="4" w:space="0" w:color="auto"/>
            </w:tcBorders>
            <w:shd w:val="clear" w:color="auto" w:fill="auto"/>
          </w:tcPr>
          <w:p w14:paraId="5426B1E1"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Familial aggregation of dilated cardiomyopathy - Evaluation of clinical characteristics and prognosis</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6B82D535"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Country not of interest</w:t>
            </w:r>
          </w:p>
        </w:tc>
      </w:tr>
      <w:tr w:rsidR="00A61276" w:rsidRPr="00280E97" w14:paraId="06EE58FF"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79F2DED1"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Ishida 1999</w:t>
            </w:r>
          </w:p>
        </w:tc>
        <w:tc>
          <w:tcPr>
            <w:tcW w:w="3348" w:type="pct"/>
            <w:tcBorders>
              <w:top w:val="single" w:sz="4" w:space="0" w:color="auto"/>
              <w:left w:val="nil"/>
              <w:bottom w:val="single" w:sz="4" w:space="0" w:color="auto"/>
              <w:right w:val="single" w:sz="4" w:space="0" w:color="auto"/>
            </w:tcBorders>
            <w:shd w:val="clear" w:color="auto" w:fill="auto"/>
          </w:tcPr>
          <w:p w14:paraId="755AEB03"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Myocardial imaging with &lt;sup&gt;123&lt;/sup&gt;I-BMIPP in patients with congestive heart failure</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3BF6D24B"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Country not of interest</w:t>
            </w:r>
          </w:p>
        </w:tc>
      </w:tr>
      <w:tr w:rsidR="00A61276" w:rsidRPr="00280E97" w14:paraId="23E69B50"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00D8E8A3"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Jeong 2019</w:t>
            </w:r>
          </w:p>
        </w:tc>
        <w:tc>
          <w:tcPr>
            <w:tcW w:w="3348" w:type="pct"/>
            <w:tcBorders>
              <w:top w:val="single" w:sz="4" w:space="0" w:color="auto"/>
              <w:left w:val="nil"/>
              <w:bottom w:val="single" w:sz="4" w:space="0" w:color="auto"/>
              <w:right w:val="single" w:sz="4" w:space="0" w:color="auto"/>
            </w:tcBorders>
            <w:shd w:val="clear" w:color="auto" w:fill="auto"/>
          </w:tcPr>
          <w:p w14:paraId="1C6158F5"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Prevalence, characteristics, and clinical significance of concomitant cardiomyopathies in subjects with bicuspid aortic valves</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5D9E7B21"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Country not of interest</w:t>
            </w:r>
          </w:p>
        </w:tc>
      </w:tr>
      <w:tr w:rsidR="00A61276" w:rsidRPr="00280E97" w14:paraId="4A6CBC56"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60E100A9"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Jiang 2009</w:t>
            </w:r>
          </w:p>
        </w:tc>
        <w:tc>
          <w:tcPr>
            <w:tcW w:w="3348" w:type="pct"/>
            <w:tcBorders>
              <w:top w:val="single" w:sz="4" w:space="0" w:color="auto"/>
              <w:left w:val="nil"/>
              <w:bottom w:val="single" w:sz="4" w:space="0" w:color="auto"/>
              <w:right w:val="single" w:sz="4" w:space="0" w:color="auto"/>
            </w:tcBorders>
            <w:shd w:val="clear" w:color="auto" w:fill="auto"/>
          </w:tcPr>
          <w:p w14:paraId="32E340DE"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Epidemiology and clinical management of cardiomyopathies and heart failure in China</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533C4696"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Country not of interest</w:t>
            </w:r>
          </w:p>
        </w:tc>
      </w:tr>
      <w:tr w:rsidR="00A61276" w:rsidRPr="00280E97" w14:paraId="002BDB94"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488212E6"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Khaled 2021</w:t>
            </w:r>
          </w:p>
        </w:tc>
        <w:tc>
          <w:tcPr>
            <w:tcW w:w="3348" w:type="pct"/>
            <w:tcBorders>
              <w:top w:val="single" w:sz="4" w:space="0" w:color="auto"/>
              <w:left w:val="nil"/>
              <w:bottom w:val="single" w:sz="4" w:space="0" w:color="auto"/>
              <w:right w:val="single" w:sz="4" w:space="0" w:color="auto"/>
            </w:tcBorders>
            <w:shd w:val="clear" w:color="auto" w:fill="auto"/>
          </w:tcPr>
          <w:p w14:paraId="411BCB5C"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Cardiomyopathy Management and In-Hospital Outcomes in a Tertiary Care Center: Clinical Components and Venues of Advanced Care</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62555F0A"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Country not of interest</w:t>
            </w:r>
          </w:p>
        </w:tc>
      </w:tr>
      <w:tr w:rsidR="00A61276" w:rsidRPr="00280E97" w14:paraId="4015CB3A"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2D93612F"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Mansuri 2021</w:t>
            </w:r>
          </w:p>
        </w:tc>
        <w:tc>
          <w:tcPr>
            <w:tcW w:w="3348" w:type="pct"/>
            <w:tcBorders>
              <w:top w:val="single" w:sz="4" w:space="0" w:color="auto"/>
              <w:left w:val="nil"/>
              <w:bottom w:val="single" w:sz="4" w:space="0" w:color="auto"/>
              <w:right w:val="single" w:sz="4" w:space="0" w:color="auto"/>
            </w:tcBorders>
            <w:shd w:val="clear" w:color="auto" w:fill="auto"/>
          </w:tcPr>
          <w:p w14:paraId="0A040632"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Prevalence of DCM in Pune population and factors affecting its phenotypic expressions</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576E5DEA"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Country not of interest</w:t>
            </w:r>
          </w:p>
        </w:tc>
      </w:tr>
      <w:tr w:rsidR="00A61276" w:rsidRPr="00280E97" w14:paraId="010EECFD"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1F223528" w14:textId="77777777" w:rsidR="00A61276" w:rsidRPr="00280E97" w:rsidRDefault="00A61276" w:rsidP="00EC5C53">
            <w:pPr>
              <w:widowControl/>
              <w:adjustRightInd w:val="0"/>
              <w:snapToGrid w:val="0"/>
              <w:spacing w:before="0" w:after="0" w:line="240" w:lineRule="auto"/>
              <w:rPr>
                <w:rFonts w:eastAsia="Yu Mincho" w:cs="Times New Roman"/>
                <w:color w:val="000000"/>
              </w:rPr>
            </w:pPr>
            <w:proofErr w:type="spellStart"/>
            <w:r w:rsidRPr="00280E97">
              <w:rPr>
                <w:rFonts w:eastAsia="Yu Mincho" w:cs="Times New Roman"/>
                <w:color w:val="000000"/>
              </w:rPr>
              <w:t>Massoure</w:t>
            </w:r>
            <w:proofErr w:type="spellEnd"/>
            <w:r w:rsidRPr="00280E97">
              <w:rPr>
                <w:rFonts w:eastAsia="Yu Mincho" w:cs="Times New Roman"/>
                <w:color w:val="000000"/>
              </w:rPr>
              <w:t xml:space="preserve"> 2013</w:t>
            </w:r>
          </w:p>
        </w:tc>
        <w:tc>
          <w:tcPr>
            <w:tcW w:w="3348" w:type="pct"/>
            <w:tcBorders>
              <w:top w:val="single" w:sz="4" w:space="0" w:color="auto"/>
              <w:left w:val="nil"/>
              <w:bottom w:val="single" w:sz="4" w:space="0" w:color="auto"/>
              <w:right w:val="single" w:sz="4" w:space="0" w:color="auto"/>
            </w:tcBorders>
            <w:shd w:val="clear" w:color="auto" w:fill="auto"/>
          </w:tcPr>
          <w:p w14:paraId="7E5E0523"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Heart failure pattern in Djibouti: Epidemiologic transition</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77F80619"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Country not of interest</w:t>
            </w:r>
          </w:p>
        </w:tc>
      </w:tr>
      <w:tr w:rsidR="00A61276" w:rsidRPr="00280E97" w14:paraId="0F1E9549"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34A65BC9"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McKenna 1997</w:t>
            </w:r>
          </w:p>
        </w:tc>
        <w:tc>
          <w:tcPr>
            <w:tcW w:w="3348" w:type="pct"/>
            <w:tcBorders>
              <w:top w:val="single" w:sz="4" w:space="0" w:color="auto"/>
              <w:left w:val="nil"/>
              <w:bottom w:val="single" w:sz="4" w:space="0" w:color="auto"/>
              <w:right w:val="single" w:sz="4" w:space="0" w:color="auto"/>
            </w:tcBorders>
            <w:shd w:val="clear" w:color="auto" w:fill="auto"/>
          </w:tcPr>
          <w:p w14:paraId="6D1BF87F"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Idiopathic dilated cardiomyopathy: Familial prevalence and HLA distribution</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65191A9B"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Country not of interest</w:t>
            </w:r>
          </w:p>
        </w:tc>
      </w:tr>
      <w:tr w:rsidR="00A61276" w:rsidRPr="00280E97" w14:paraId="62E30E42"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2351D75B"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 xml:space="preserve">Nagib </w:t>
            </w:r>
            <w:proofErr w:type="spellStart"/>
            <w:r w:rsidRPr="00280E97">
              <w:rPr>
                <w:rFonts w:eastAsia="Yu Mincho" w:cs="Times New Roman"/>
                <w:color w:val="000000"/>
              </w:rPr>
              <w:t>Elkilany</w:t>
            </w:r>
            <w:proofErr w:type="spellEnd"/>
            <w:r w:rsidRPr="00280E97">
              <w:rPr>
                <w:rFonts w:eastAsia="Yu Mincho" w:cs="Times New Roman"/>
                <w:color w:val="000000"/>
              </w:rPr>
              <w:t xml:space="preserve"> 2008</w:t>
            </w:r>
          </w:p>
        </w:tc>
        <w:tc>
          <w:tcPr>
            <w:tcW w:w="3348" w:type="pct"/>
            <w:tcBorders>
              <w:top w:val="single" w:sz="4" w:space="0" w:color="auto"/>
              <w:left w:val="nil"/>
              <w:bottom w:val="single" w:sz="4" w:space="0" w:color="auto"/>
              <w:right w:val="single" w:sz="4" w:space="0" w:color="auto"/>
            </w:tcBorders>
            <w:shd w:val="clear" w:color="auto" w:fill="auto"/>
          </w:tcPr>
          <w:p w14:paraId="15BF7CA0"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Dilated cardiomyopathy in children and adults: What is new?</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6E1CD34C"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Country not of interest</w:t>
            </w:r>
          </w:p>
        </w:tc>
      </w:tr>
      <w:tr w:rsidR="00A61276" w:rsidRPr="00280E97" w14:paraId="2B3CD5B0"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3BA6D95C"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Patil 2014</w:t>
            </w:r>
          </w:p>
        </w:tc>
        <w:tc>
          <w:tcPr>
            <w:tcW w:w="3348" w:type="pct"/>
            <w:tcBorders>
              <w:top w:val="single" w:sz="4" w:space="0" w:color="auto"/>
              <w:left w:val="nil"/>
              <w:bottom w:val="single" w:sz="4" w:space="0" w:color="auto"/>
              <w:right w:val="single" w:sz="4" w:space="0" w:color="auto"/>
            </w:tcBorders>
            <w:shd w:val="clear" w:color="auto" w:fill="auto"/>
          </w:tcPr>
          <w:p w14:paraId="0AED8108"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 xml:space="preserve">Clinical and echocardiogram profile of Cardiomyopathy at tertiary care </w:t>
            </w:r>
            <w:proofErr w:type="spellStart"/>
            <w:r w:rsidRPr="00280E97">
              <w:rPr>
                <w:rFonts w:eastAsia="Yu Mincho" w:cs="Times New Roman"/>
                <w:color w:val="000000"/>
              </w:rPr>
              <w:t>centre</w:t>
            </w:r>
            <w:proofErr w:type="spellEnd"/>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547BC4E1"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Country not of interest</w:t>
            </w:r>
          </w:p>
        </w:tc>
      </w:tr>
      <w:tr w:rsidR="00A61276" w:rsidRPr="00280E97" w14:paraId="4E0508DC"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57DE94A2"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lastRenderedPageBreak/>
              <w:t>Sani 2006</w:t>
            </w:r>
          </w:p>
        </w:tc>
        <w:tc>
          <w:tcPr>
            <w:tcW w:w="3348" w:type="pct"/>
            <w:tcBorders>
              <w:top w:val="single" w:sz="4" w:space="0" w:color="auto"/>
              <w:left w:val="nil"/>
              <w:bottom w:val="single" w:sz="4" w:space="0" w:color="auto"/>
              <w:right w:val="single" w:sz="4" w:space="0" w:color="auto"/>
            </w:tcBorders>
            <w:shd w:val="clear" w:color="auto" w:fill="auto"/>
          </w:tcPr>
          <w:p w14:paraId="10F8E093" w14:textId="77777777" w:rsidR="00A61276" w:rsidRPr="00280E97" w:rsidRDefault="00A61276" w:rsidP="00EC5C53">
            <w:pPr>
              <w:widowControl/>
              <w:adjustRightInd w:val="0"/>
              <w:snapToGrid w:val="0"/>
              <w:spacing w:before="0" w:after="0" w:line="240" w:lineRule="auto"/>
              <w:rPr>
                <w:rFonts w:eastAsia="Yu Mincho" w:cs="Times New Roman"/>
                <w:color w:val="000000"/>
              </w:rPr>
            </w:pPr>
            <w:proofErr w:type="spellStart"/>
            <w:r w:rsidRPr="00280E97">
              <w:rPr>
                <w:rFonts w:eastAsia="Yu Mincho" w:cs="Times New Roman"/>
                <w:color w:val="000000"/>
              </w:rPr>
              <w:t>Ischaemic</w:t>
            </w:r>
            <w:proofErr w:type="spellEnd"/>
            <w:r w:rsidRPr="00280E97">
              <w:rPr>
                <w:rFonts w:eastAsia="Yu Mincho" w:cs="Times New Roman"/>
                <w:color w:val="000000"/>
              </w:rPr>
              <w:t xml:space="preserve"> heart disease in Aminu Kano Teaching Hospital, Kano, Nigeria: a 5-year review</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36CC1316"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Country not of interest</w:t>
            </w:r>
          </w:p>
        </w:tc>
      </w:tr>
      <w:tr w:rsidR="00A61276" w:rsidRPr="00280E97" w14:paraId="7870E508"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3231BFE8"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Yamamoto 2019</w:t>
            </w:r>
          </w:p>
        </w:tc>
        <w:tc>
          <w:tcPr>
            <w:tcW w:w="3348" w:type="pct"/>
            <w:tcBorders>
              <w:top w:val="single" w:sz="4" w:space="0" w:color="auto"/>
              <w:left w:val="nil"/>
              <w:bottom w:val="single" w:sz="4" w:space="0" w:color="auto"/>
              <w:right w:val="single" w:sz="4" w:space="0" w:color="auto"/>
            </w:tcBorders>
            <w:shd w:val="clear" w:color="auto" w:fill="auto"/>
          </w:tcPr>
          <w:p w14:paraId="399BF4E8"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Prediction of postnatal clinical course in primary congenital dilated cardiomyopathy</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2F0F4904"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Country not of interest</w:t>
            </w:r>
          </w:p>
        </w:tc>
      </w:tr>
      <w:tr w:rsidR="00A61276" w:rsidRPr="00280E97" w14:paraId="662364FC"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1E0F6828"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Abubakar 2019</w:t>
            </w:r>
          </w:p>
        </w:tc>
        <w:tc>
          <w:tcPr>
            <w:tcW w:w="3348" w:type="pct"/>
            <w:tcBorders>
              <w:top w:val="single" w:sz="4" w:space="0" w:color="auto"/>
              <w:left w:val="nil"/>
              <w:bottom w:val="single" w:sz="4" w:space="0" w:color="auto"/>
              <w:right w:val="single" w:sz="4" w:space="0" w:color="auto"/>
            </w:tcBorders>
            <w:shd w:val="clear" w:color="auto" w:fill="auto"/>
          </w:tcPr>
          <w:p w14:paraId="501B90EF"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Comparison of In-Hospital Outcomes of Patients With-Versus-Without Ischemic Cardiomyopathy Undergoing Left Ventricular Assist Device Placement</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4C9408D3"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6B7E21A6"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76E60BAF"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Aguilar 2021</w:t>
            </w:r>
          </w:p>
        </w:tc>
        <w:tc>
          <w:tcPr>
            <w:tcW w:w="3348" w:type="pct"/>
            <w:tcBorders>
              <w:top w:val="single" w:sz="4" w:space="0" w:color="auto"/>
              <w:left w:val="nil"/>
              <w:bottom w:val="single" w:sz="4" w:space="0" w:color="auto"/>
              <w:right w:val="single" w:sz="4" w:space="0" w:color="auto"/>
            </w:tcBorders>
            <w:shd w:val="clear" w:color="auto" w:fill="auto"/>
          </w:tcPr>
          <w:p w14:paraId="725B273E"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Sudden Cardiac Death in Heart Failure with Preserved Ejection as Compared to Heart Failure with Reduced Ejection Fraction: A Nationwide Analysis</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2DFD5A4E"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564FB9D0"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60DDC9CD"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Aguilar 2021</w:t>
            </w:r>
          </w:p>
        </w:tc>
        <w:tc>
          <w:tcPr>
            <w:tcW w:w="3348" w:type="pct"/>
            <w:tcBorders>
              <w:top w:val="single" w:sz="4" w:space="0" w:color="auto"/>
              <w:left w:val="nil"/>
              <w:bottom w:val="single" w:sz="4" w:space="0" w:color="auto"/>
              <w:right w:val="single" w:sz="4" w:space="0" w:color="auto"/>
            </w:tcBorders>
            <w:shd w:val="clear" w:color="auto" w:fill="auto"/>
          </w:tcPr>
          <w:p w14:paraId="379397E9"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Trends of Heart Failure with Preserved Ejection Fraction in Patients with Associated Sudden Cardiac Death</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3437A8B3"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3963D04B"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4B9831C9"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Andrews 2008</w:t>
            </w:r>
          </w:p>
        </w:tc>
        <w:tc>
          <w:tcPr>
            <w:tcW w:w="3348" w:type="pct"/>
            <w:tcBorders>
              <w:top w:val="single" w:sz="4" w:space="0" w:color="auto"/>
              <w:left w:val="nil"/>
              <w:bottom w:val="single" w:sz="4" w:space="0" w:color="auto"/>
              <w:right w:val="single" w:sz="4" w:space="0" w:color="auto"/>
            </w:tcBorders>
            <w:shd w:val="clear" w:color="auto" w:fill="auto"/>
          </w:tcPr>
          <w:p w14:paraId="28BAC1F7"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New-onset heart failure due to heart muscle disease in childhood: A prospective study in the United Kingdom and Ireland</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1FAFE152"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01E812DA"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453AAE5A"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Aronow 1998</w:t>
            </w:r>
          </w:p>
        </w:tc>
        <w:tc>
          <w:tcPr>
            <w:tcW w:w="3348" w:type="pct"/>
            <w:tcBorders>
              <w:top w:val="single" w:sz="4" w:space="0" w:color="auto"/>
              <w:left w:val="nil"/>
              <w:bottom w:val="single" w:sz="4" w:space="0" w:color="auto"/>
              <w:right w:val="single" w:sz="4" w:space="0" w:color="auto"/>
            </w:tcBorders>
            <w:shd w:val="clear" w:color="auto" w:fill="auto"/>
          </w:tcPr>
          <w:p w14:paraId="773F9C1E"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Prevalence of heart disease in older women in a nursing home</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5E551A8A"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33F458DD"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3F27EC31"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Aronow 1999</w:t>
            </w:r>
          </w:p>
        </w:tc>
        <w:tc>
          <w:tcPr>
            <w:tcW w:w="3348" w:type="pct"/>
            <w:tcBorders>
              <w:top w:val="single" w:sz="4" w:space="0" w:color="auto"/>
              <w:left w:val="nil"/>
              <w:bottom w:val="single" w:sz="4" w:space="0" w:color="auto"/>
              <w:right w:val="single" w:sz="4" w:space="0" w:color="auto"/>
            </w:tcBorders>
            <w:shd w:val="clear" w:color="auto" w:fill="auto"/>
          </w:tcPr>
          <w:p w14:paraId="799CFA14"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The older man's heart and heart disease</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1632BFCA"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5C272A8C"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4001DDC4"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Benton 1994</w:t>
            </w:r>
          </w:p>
        </w:tc>
        <w:tc>
          <w:tcPr>
            <w:tcW w:w="3348" w:type="pct"/>
            <w:tcBorders>
              <w:top w:val="single" w:sz="4" w:space="0" w:color="auto"/>
              <w:left w:val="nil"/>
              <w:bottom w:val="single" w:sz="4" w:space="0" w:color="auto"/>
              <w:right w:val="single" w:sz="4" w:space="0" w:color="auto"/>
            </w:tcBorders>
            <w:shd w:val="clear" w:color="auto" w:fill="auto"/>
          </w:tcPr>
          <w:p w14:paraId="22A58CFC"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Predictors of coronary angiography in patients with idiopathic dilated cardiomyopathy: The Washington, DC Dilated Cardiomyopathy Study</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441E5EC9"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0D3241E0"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65981B6B"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Bethge 1988</w:t>
            </w:r>
          </w:p>
        </w:tc>
        <w:tc>
          <w:tcPr>
            <w:tcW w:w="3348" w:type="pct"/>
            <w:tcBorders>
              <w:top w:val="single" w:sz="4" w:space="0" w:color="auto"/>
              <w:left w:val="nil"/>
              <w:bottom w:val="single" w:sz="4" w:space="0" w:color="auto"/>
              <w:right w:val="single" w:sz="4" w:space="0" w:color="auto"/>
            </w:tcBorders>
            <w:shd w:val="clear" w:color="auto" w:fill="auto"/>
          </w:tcPr>
          <w:p w14:paraId="1760BA8E"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Endocardial late potentials recorded during sinus rhythm in man: incidence in different cardiac disease states</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74E19587"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1F132573"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5C15DC28" w14:textId="77777777" w:rsidR="00A61276" w:rsidRPr="00280E97" w:rsidRDefault="00A61276" w:rsidP="00EC5C53">
            <w:pPr>
              <w:widowControl/>
              <w:adjustRightInd w:val="0"/>
              <w:snapToGrid w:val="0"/>
              <w:spacing w:before="0" w:after="0" w:line="240" w:lineRule="auto"/>
              <w:rPr>
                <w:rFonts w:eastAsia="Yu Mincho" w:cs="Times New Roman"/>
              </w:rPr>
            </w:pPr>
            <w:proofErr w:type="spellStart"/>
            <w:r w:rsidRPr="00280E97">
              <w:rPr>
                <w:rFonts w:eastAsia="Yu Mincho" w:cs="Times New Roman"/>
                <w:color w:val="000000"/>
              </w:rPr>
              <w:t>Bichali</w:t>
            </w:r>
            <w:proofErr w:type="spellEnd"/>
            <w:r w:rsidRPr="00280E97">
              <w:rPr>
                <w:rFonts w:eastAsia="Yu Mincho" w:cs="Times New Roman"/>
                <w:color w:val="000000"/>
              </w:rPr>
              <w:t xml:space="preserve"> 2021</w:t>
            </w:r>
          </w:p>
        </w:tc>
        <w:tc>
          <w:tcPr>
            <w:tcW w:w="3348" w:type="pct"/>
            <w:tcBorders>
              <w:top w:val="single" w:sz="4" w:space="0" w:color="auto"/>
              <w:left w:val="nil"/>
              <w:bottom w:val="single" w:sz="4" w:space="0" w:color="auto"/>
              <w:right w:val="single" w:sz="4" w:space="0" w:color="auto"/>
            </w:tcBorders>
            <w:shd w:val="clear" w:color="auto" w:fill="auto"/>
          </w:tcPr>
          <w:p w14:paraId="4DABC3B2"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Incidence, causes and outcome of new-onset heart failure in children with no known heart disease in a French area</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517F6359"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36C6A422"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3C9077A2"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Bobbo 2017</w:t>
            </w:r>
          </w:p>
        </w:tc>
        <w:tc>
          <w:tcPr>
            <w:tcW w:w="3348" w:type="pct"/>
            <w:tcBorders>
              <w:top w:val="single" w:sz="4" w:space="0" w:color="auto"/>
              <w:left w:val="nil"/>
              <w:bottom w:val="single" w:sz="4" w:space="0" w:color="auto"/>
              <w:right w:val="single" w:sz="4" w:space="0" w:color="auto"/>
            </w:tcBorders>
            <w:shd w:val="clear" w:color="auto" w:fill="auto"/>
          </w:tcPr>
          <w:p w14:paraId="0D4A46F0"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Comparison of Patient Characteristics and Course of Hypertensive Hypokinetic Cardiomyopathy Versus Idiopathic Dilated Cardiomyopathy</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75902ACB"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641CA17C"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7D9385E3" w14:textId="77777777" w:rsidR="00A61276" w:rsidRPr="00280E97" w:rsidRDefault="00A61276" w:rsidP="00EC5C53">
            <w:pPr>
              <w:widowControl/>
              <w:adjustRightInd w:val="0"/>
              <w:snapToGrid w:val="0"/>
              <w:spacing w:before="0" w:after="0" w:line="240" w:lineRule="auto"/>
              <w:rPr>
                <w:rFonts w:eastAsia="Yu Mincho" w:cs="Times New Roman"/>
              </w:rPr>
            </w:pPr>
            <w:proofErr w:type="spellStart"/>
            <w:r w:rsidRPr="00280E97">
              <w:rPr>
                <w:rFonts w:eastAsia="Yu Mincho" w:cs="Times New Roman"/>
                <w:color w:val="000000"/>
              </w:rPr>
              <w:t>Bourfiss</w:t>
            </w:r>
            <w:proofErr w:type="spellEnd"/>
            <w:r w:rsidRPr="00280E97">
              <w:rPr>
                <w:rFonts w:eastAsia="Yu Mincho" w:cs="Times New Roman"/>
                <w:color w:val="000000"/>
              </w:rPr>
              <w:t xml:space="preserve"> 2022</w:t>
            </w:r>
          </w:p>
        </w:tc>
        <w:tc>
          <w:tcPr>
            <w:tcW w:w="3348" w:type="pct"/>
            <w:tcBorders>
              <w:top w:val="single" w:sz="4" w:space="0" w:color="auto"/>
              <w:left w:val="nil"/>
              <w:bottom w:val="single" w:sz="4" w:space="0" w:color="auto"/>
              <w:right w:val="single" w:sz="4" w:space="0" w:color="auto"/>
            </w:tcBorders>
            <w:shd w:val="clear" w:color="auto" w:fill="auto"/>
          </w:tcPr>
          <w:p w14:paraId="1F8457FE"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Prevalence and disease expression of pathogenic and likely pathogenic variants associated with inherited cardiomyopathies in the general population</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33306EEF"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0381208D"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396C0A02"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Brendel 2021</w:t>
            </w:r>
          </w:p>
        </w:tc>
        <w:tc>
          <w:tcPr>
            <w:tcW w:w="3348" w:type="pct"/>
            <w:tcBorders>
              <w:top w:val="single" w:sz="4" w:space="0" w:color="auto"/>
              <w:left w:val="nil"/>
              <w:bottom w:val="single" w:sz="4" w:space="0" w:color="auto"/>
              <w:right w:val="single" w:sz="4" w:space="0" w:color="auto"/>
            </w:tcBorders>
            <w:shd w:val="clear" w:color="auto" w:fill="auto"/>
          </w:tcPr>
          <w:p w14:paraId="00C8C127"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Value of Cardiac Magnetic Resonance Imaging to Differentiate Biopsy-Proven Myocarditis and Dilated Cardiomyopathy</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30A6A127"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42F5365A"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0BCA75DD"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Cannata 2021</w:t>
            </w:r>
          </w:p>
        </w:tc>
        <w:tc>
          <w:tcPr>
            <w:tcW w:w="3348" w:type="pct"/>
            <w:tcBorders>
              <w:top w:val="single" w:sz="4" w:space="0" w:color="auto"/>
              <w:left w:val="nil"/>
              <w:bottom w:val="single" w:sz="4" w:space="0" w:color="auto"/>
              <w:right w:val="single" w:sz="4" w:space="0" w:color="auto"/>
            </w:tcBorders>
            <w:shd w:val="clear" w:color="auto" w:fill="auto"/>
          </w:tcPr>
          <w:p w14:paraId="711856B1"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Titin mutations and female sex characterize dilated cardiomyopathy in the elderly</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4DC2BDB9"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25733874"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5432F3DC"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Cannata 2022</w:t>
            </w:r>
          </w:p>
        </w:tc>
        <w:tc>
          <w:tcPr>
            <w:tcW w:w="3348" w:type="pct"/>
            <w:tcBorders>
              <w:top w:val="single" w:sz="4" w:space="0" w:color="auto"/>
              <w:left w:val="nil"/>
              <w:bottom w:val="single" w:sz="4" w:space="0" w:color="auto"/>
              <w:right w:val="single" w:sz="4" w:space="0" w:color="auto"/>
            </w:tcBorders>
            <w:shd w:val="clear" w:color="auto" w:fill="auto"/>
          </w:tcPr>
          <w:p w14:paraId="41C21E9B"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Association of Titin Variations with Late-Onset Dilated Cardiomyopathy</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4F1CF86C"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0D876F57"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50497F39"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Charron 2018</w:t>
            </w:r>
          </w:p>
        </w:tc>
        <w:tc>
          <w:tcPr>
            <w:tcW w:w="3348" w:type="pct"/>
            <w:tcBorders>
              <w:top w:val="single" w:sz="4" w:space="0" w:color="auto"/>
              <w:left w:val="nil"/>
              <w:bottom w:val="single" w:sz="4" w:space="0" w:color="auto"/>
              <w:right w:val="single" w:sz="4" w:space="0" w:color="auto"/>
            </w:tcBorders>
            <w:shd w:val="clear" w:color="auto" w:fill="auto"/>
          </w:tcPr>
          <w:p w14:paraId="2EA299AE"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 xml:space="preserve">The Cardiomyopathy Registry of the </w:t>
            </w:r>
            <w:proofErr w:type="spellStart"/>
            <w:r w:rsidRPr="00280E97">
              <w:rPr>
                <w:rFonts w:eastAsia="Yu Mincho" w:cs="Times New Roman"/>
                <w:color w:val="000000"/>
              </w:rPr>
              <w:t>EURObservational</w:t>
            </w:r>
            <w:proofErr w:type="spellEnd"/>
            <w:r w:rsidRPr="00280E97">
              <w:rPr>
                <w:rFonts w:eastAsia="Yu Mincho" w:cs="Times New Roman"/>
                <w:color w:val="000000"/>
              </w:rPr>
              <w:t xml:space="preserve"> Research </w:t>
            </w:r>
            <w:proofErr w:type="spellStart"/>
            <w:r w:rsidRPr="00280E97">
              <w:rPr>
                <w:rFonts w:eastAsia="Yu Mincho" w:cs="Times New Roman"/>
                <w:color w:val="000000"/>
              </w:rPr>
              <w:t>Programme</w:t>
            </w:r>
            <w:proofErr w:type="spellEnd"/>
            <w:r w:rsidRPr="00280E97">
              <w:rPr>
                <w:rFonts w:eastAsia="Yu Mincho" w:cs="Times New Roman"/>
                <w:color w:val="000000"/>
              </w:rPr>
              <w:t xml:space="preserve"> of the European Society of Cardiology: baseline data and contemporary management of adult patients with cardiomyopathies. </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2EEE783C"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1D2DAA4C"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1FC71268"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Cheng 2019</w:t>
            </w:r>
          </w:p>
        </w:tc>
        <w:tc>
          <w:tcPr>
            <w:tcW w:w="3348" w:type="pct"/>
            <w:tcBorders>
              <w:top w:val="single" w:sz="4" w:space="0" w:color="auto"/>
              <w:left w:val="nil"/>
              <w:bottom w:val="single" w:sz="4" w:space="0" w:color="auto"/>
              <w:right w:val="single" w:sz="4" w:space="0" w:color="auto"/>
            </w:tcBorders>
            <w:shd w:val="clear" w:color="auto" w:fill="auto"/>
          </w:tcPr>
          <w:p w14:paraId="3319E34B"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 xml:space="preserve">Clinical Outcomes of Impella </w:t>
            </w:r>
            <w:proofErr w:type="spellStart"/>
            <w:r w:rsidRPr="00280E97">
              <w:rPr>
                <w:rFonts w:eastAsia="Yu Mincho" w:cs="Times New Roman"/>
                <w:color w:val="000000"/>
              </w:rPr>
              <w:t>Microaxial</w:t>
            </w:r>
            <w:proofErr w:type="spellEnd"/>
            <w:r w:rsidRPr="00280E97">
              <w:rPr>
                <w:rFonts w:eastAsia="Yu Mincho" w:cs="Times New Roman"/>
                <w:color w:val="000000"/>
              </w:rPr>
              <w:t xml:space="preserve"> Devices Used to Salvage Cardiogenic Shock as a Bridge to Durable Circulatory Support or Cardiac Transplantation</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033180FA"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2011E72F"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7BEAF748"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Costanzo-Nordin 1993</w:t>
            </w:r>
          </w:p>
        </w:tc>
        <w:tc>
          <w:tcPr>
            <w:tcW w:w="3348" w:type="pct"/>
            <w:tcBorders>
              <w:top w:val="single" w:sz="4" w:space="0" w:color="auto"/>
              <w:left w:val="nil"/>
              <w:bottom w:val="single" w:sz="4" w:space="0" w:color="auto"/>
              <w:right w:val="single" w:sz="4" w:space="0" w:color="auto"/>
            </w:tcBorders>
            <w:shd w:val="clear" w:color="auto" w:fill="auto"/>
          </w:tcPr>
          <w:p w14:paraId="001D758E"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Endocardial infiltrates in the transplanted heart: Clinical significance emerging from the analysis of 5026 endomyocardial biopsy specimens</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05336763"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0B7C4EDA"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69DEA9FC"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Coughlin 1990</w:t>
            </w:r>
          </w:p>
        </w:tc>
        <w:tc>
          <w:tcPr>
            <w:tcW w:w="3348" w:type="pct"/>
            <w:tcBorders>
              <w:top w:val="single" w:sz="4" w:space="0" w:color="auto"/>
              <w:left w:val="nil"/>
              <w:bottom w:val="single" w:sz="4" w:space="0" w:color="auto"/>
              <w:right w:val="single" w:sz="4" w:space="0" w:color="auto"/>
            </w:tcBorders>
            <w:shd w:val="clear" w:color="auto" w:fill="auto"/>
          </w:tcPr>
          <w:p w14:paraId="1E2C0D24"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The epidemiology of idiopathic dilated cardiomyopathy in a biracial community</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1B00DF1E"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23D38B89"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3AE9C994"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Coughlin 1994</w:t>
            </w:r>
          </w:p>
        </w:tc>
        <w:tc>
          <w:tcPr>
            <w:tcW w:w="3348" w:type="pct"/>
            <w:tcBorders>
              <w:top w:val="single" w:sz="4" w:space="0" w:color="auto"/>
              <w:left w:val="nil"/>
              <w:bottom w:val="single" w:sz="4" w:space="0" w:color="auto"/>
              <w:right w:val="single" w:sz="4" w:space="0" w:color="auto"/>
            </w:tcBorders>
            <w:shd w:val="clear" w:color="auto" w:fill="auto"/>
          </w:tcPr>
          <w:p w14:paraId="35E6F813"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Diabetes mellitus and risk of idiopathic dilated cardiomyopathy the Washington, DC dilated cardiomyopathy study</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78C7CB6A"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013ED945"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059CBB26"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Coughlin 1994</w:t>
            </w:r>
          </w:p>
        </w:tc>
        <w:tc>
          <w:tcPr>
            <w:tcW w:w="3348" w:type="pct"/>
            <w:tcBorders>
              <w:top w:val="single" w:sz="4" w:space="0" w:color="auto"/>
              <w:left w:val="nil"/>
              <w:bottom w:val="single" w:sz="4" w:space="0" w:color="auto"/>
              <w:right w:val="single" w:sz="4" w:space="0" w:color="auto"/>
            </w:tcBorders>
            <w:shd w:val="clear" w:color="auto" w:fill="auto"/>
          </w:tcPr>
          <w:p w14:paraId="68C45301"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The epidemiology of idiopathic dilated cardiomyopathy in women: The Washington DC dilated cardiomyopathy study</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4EB14207"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6A38CCDD"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6321CD8F"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Coughlin 1996</w:t>
            </w:r>
          </w:p>
        </w:tc>
        <w:tc>
          <w:tcPr>
            <w:tcW w:w="3348" w:type="pct"/>
            <w:tcBorders>
              <w:top w:val="single" w:sz="4" w:space="0" w:color="auto"/>
              <w:left w:val="nil"/>
              <w:bottom w:val="single" w:sz="4" w:space="0" w:color="auto"/>
              <w:right w:val="single" w:sz="4" w:space="0" w:color="auto"/>
            </w:tcBorders>
            <w:shd w:val="clear" w:color="auto" w:fill="auto"/>
          </w:tcPr>
          <w:p w14:paraId="22D7C836"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Epidemiology of idiopathic dilated cardiomyopathy in the elderly: Pooled results from two case-control studies</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4B2875B7"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5E9F47F3"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20181CE5" w14:textId="77777777" w:rsidR="00A61276" w:rsidRPr="00280E97" w:rsidRDefault="00A61276" w:rsidP="00EC5C53">
            <w:pPr>
              <w:widowControl/>
              <w:adjustRightInd w:val="0"/>
              <w:snapToGrid w:val="0"/>
              <w:spacing w:before="0" w:after="0" w:line="240" w:lineRule="auto"/>
              <w:rPr>
                <w:rFonts w:eastAsia="Yu Mincho" w:cs="Times New Roman"/>
              </w:rPr>
            </w:pPr>
            <w:proofErr w:type="spellStart"/>
            <w:r w:rsidRPr="00280E97">
              <w:rPr>
                <w:rFonts w:eastAsia="Yu Mincho" w:cs="Times New Roman"/>
                <w:color w:val="000000"/>
              </w:rPr>
              <w:t>Dungu</w:t>
            </w:r>
            <w:proofErr w:type="spellEnd"/>
            <w:r w:rsidRPr="00280E97">
              <w:rPr>
                <w:rFonts w:eastAsia="Yu Mincho" w:cs="Times New Roman"/>
                <w:color w:val="000000"/>
              </w:rPr>
              <w:t xml:space="preserve"> 2016</w:t>
            </w:r>
          </w:p>
        </w:tc>
        <w:tc>
          <w:tcPr>
            <w:tcW w:w="3348" w:type="pct"/>
            <w:tcBorders>
              <w:top w:val="single" w:sz="4" w:space="0" w:color="auto"/>
              <w:left w:val="nil"/>
              <w:bottom w:val="single" w:sz="4" w:space="0" w:color="auto"/>
              <w:right w:val="single" w:sz="4" w:space="0" w:color="auto"/>
            </w:tcBorders>
            <w:shd w:val="clear" w:color="auto" w:fill="auto"/>
          </w:tcPr>
          <w:p w14:paraId="5819322A"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Afro-Caribbean Heart Failure in the United Kingdom: Cause, Outcomes, and ATTR V122I Cardiac Amyloidosis</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59A65F35"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6849BC08"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1F980AFF"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Farwell 2000</w:t>
            </w:r>
          </w:p>
        </w:tc>
        <w:tc>
          <w:tcPr>
            <w:tcW w:w="3348" w:type="pct"/>
            <w:tcBorders>
              <w:top w:val="single" w:sz="4" w:space="0" w:color="auto"/>
              <w:left w:val="nil"/>
              <w:bottom w:val="single" w:sz="4" w:space="0" w:color="auto"/>
              <w:right w:val="single" w:sz="4" w:space="0" w:color="auto"/>
            </w:tcBorders>
            <w:shd w:val="clear" w:color="auto" w:fill="auto"/>
          </w:tcPr>
          <w:p w14:paraId="26EAAAAF"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How many people with heart failure are appropriate for biventricular resynchronization?</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13A2D172"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1AB865F8"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6FBF72E5"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Frutos Seminario 2022</w:t>
            </w:r>
          </w:p>
        </w:tc>
        <w:tc>
          <w:tcPr>
            <w:tcW w:w="3348" w:type="pct"/>
            <w:tcBorders>
              <w:top w:val="single" w:sz="4" w:space="0" w:color="auto"/>
              <w:left w:val="nil"/>
              <w:bottom w:val="single" w:sz="4" w:space="0" w:color="auto"/>
              <w:right w:val="single" w:sz="4" w:space="0" w:color="auto"/>
            </w:tcBorders>
            <w:shd w:val="clear" w:color="auto" w:fill="auto"/>
          </w:tcPr>
          <w:p w14:paraId="1EA79BED"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Natural history of MYH7-related dilated cardiomyopathy</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1F1599C2"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244A6725"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2F2CA14E"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Garatti 2008</w:t>
            </w:r>
          </w:p>
        </w:tc>
        <w:tc>
          <w:tcPr>
            <w:tcW w:w="3348" w:type="pct"/>
            <w:tcBorders>
              <w:top w:val="single" w:sz="4" w:space="0" w:color="auto"/>
              <w:left w:val="nil"/>
              <w:bottom w:val="single" w:sz="4" w:space="0" w:color="auto"/>
              <w:right w:val="single" w:sz="4" w:space="0" w:color="auto"/>
            </w:tcBorders>
            <w:shd w:val="clear" w:color="auto" w:fill="auto"/>
          </w:tcPr>
          <w:p w14:paraId="5E34E861"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Clinical outcome and bridge to transplant rate of left ventricular assist device recipient patients: comparison between continuous-flow and pulsatile-flow devices</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2EC3B02C"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70E5CC3B"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5563C424"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Gavazzi 1984</w:t>
            </w:r>
          </w:p>
        </w:tc>
        <w:tc>
          <w:tcPr>
            <w:tcW w:w="3348" w:type="pct"/>
            <w:tcBorders>
              <w:top w:val="single" w:sz="4" w:space="0" w:color="auto"/>
              <w:left w:val="nil"/>
              <w:bottom w:val="single" w:sz="4" w:space="0" w:color="auto"/>
              <w:right w:val="single" w:sz="4" w:space="0" w:color="auto"/>
            </w:tcBorders>
            <w:shd w:val="clear" w:color="auto" w:fill="auto"/>
          </w:tcPr>
          <w:p w14:paraId="6F6880C7"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Dilated (congestive) cardiomyopathy. Follow-up study of 137 patients</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17213B1F"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37A8B8EC"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3AD8E793"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Gavazzi 2001</w:t>
            </w:r>
          </w:p>
        </w:tc>
        <w:tc>
          <w:tcPr>
            <w:tcW w:w="3348" w:type="pct"/>
            <w:tcBorders>
              <w:top w:val="single" w:sz="4" w:space="0" w:color="auto"/>
              <w:left w:val="nil"/>
              <w:bottom w:val="single" w:sz="4" w:space="0" w:color="auto"/>
              <w:right w:val="single" w:sz="4" w:space="0" w:color="auto"/>
            </w:tcBorders>
            <w:shd w:val="clear" w:color="auto" w:fill="auto"/>
          </w:tcPr>
          <w:p w14:paraId="2E38BADC"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Evidence-based diagnosis of familial non-X-linked dilated cardiomyopathy: Prevalence, inheritance and characteristics</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51655633"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4EB93677"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5ECAF9C5" w14:textId="77777777" w:rsidR="00A61276" w:rsidRPr="00280E97" w:rsidRDefault="00A61276" w:rsidP="00EC5C53">
            <w:pPr>
              <w:widowControl/>
              <w:adjustRightInd w:val="0"/>
              <w:snapToGrid w:val="0"/>
              <w:spacing w:before="0" w:after="0" w:line="240" w:lineRule="auto"/>
              <w:rPr>
                <w:rFonts w:eastAsia="Yu Mincho" w:cs="Times New Roman"/>
              </w:rPr>
            </w:pPr>
            <w:proofErr w:type="spellStart"/>
            <w:r w:rsidRPr="00280E97">
              <w:rPr>
                <w:rFonts w:eastAsia="Yu Mincho" w:cs="Times New Roman"/>
                <w:color w:val="000000"/>
              </w:rPr>
              <w:t>Gilladoga</w:t>
            </w:r>
            <w:proofErr w:type="spellEnd"/>
            <w:r w:rsidRPr="00280E97">
              <w:rPr>
                <w:rFonts w:eastAsia="Yu Mincho" w:cs="Times New Roman"/>
                <w:color w:val="000000"/>
              </w:rPr>
              <w:t xml:space="preserve"> 1975</w:t>
            </w:r>
          </w:p>
        </w:tc>
        <w:tc>
          <w:tcPr>
            <w:tcW w:w="3348" w:type="pct"/>
            <w:tcBorders>
              <w:top w:val="single" w:sz="4" w:space="0" w:color="auto"/>
              <w:left w:val="nil"/>
              <w:bottom w:val="single" w:sz="4" w:space="0" w:color="auto"/>
              <w:right w:val="single" w:sz="4" w:space="0" w:color="auto"/>
            </w:tcBorders>
            <w:shd w:val="clear" w:color="auto" w:fill="auto"/>
          </w:tcPr>
          <w:p w14:paraId="2BDCD1B6"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Cardiotoxicity of adriamycin (NSC 123127) in children</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5165F01C"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4C1540D7"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326B5A55"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Gillum 1986</w:t>
            </w:r>
          </w:p>
        </w:tc>
        <w:tc>
          <w:tcPr>
            <w:tcW w:w="3348" w:type="pct"/>
            <w:tcBorders>
              <w:top w:val="single" w:sz="4" w:space="0" w:color="auto"/>
              <w:left w:val="nil"/>
              <w:bottom w:val="single" w:sz="4" w:space="0" w:color="auto"/>
              <w:right w:val="single" w:sz="4" w:space="0" w:color="auto"/>
            </w:tcBorders>
            <w:shd w:val="clear" w:color="auto" w:fill="auto"/>
          </w:tcPr>
          <w:p w14:paraId="5B754652"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Idiopathic cardiomyopathy in the United States:1970-1982</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3D1790A8"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6A5C9D45"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666560B4"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Gladman 2002</w:t>
            </w:r>
          </w:p>
        </w:tc>
        <w:tc>
          <w:tcPr>
            <w:tcW w:w="3348" w:type="pct"/>
            <w:tcBorders>
              <w:top w:val="single" w:sz="4" w:space="0" w:color="auto"/>
              <w:left w:val="nil"/>
              <w:bottom w:val="single" w:sz="4" w:space="0" w:color="auto"/>
              <w:right w:val="single" w:sz="4" w:space="0" w:color="auto"/>
            </w:tcBorders>
            <w:shd w:val="clear" w:color="auto" w:fill="auto"/>
          </w:tcPr>
          <w:p w14:paraId="5A3BC91C"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Fetal echocardiographic screening of pregnancies of mothers with anti-Ro and/or anti-La antibodies</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429F0A58"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029C860F"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7E0A4EF5"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Goli 2021</w:t>
            </w:r>
          </w:p>
        </w:tc>
        <w:tc>
          <w:tcPr>
            <w:tcW w:w="3348" w:type="pct"/>
            <w:tcBorders>
              <w:top w:val="single" w:sz="4" w:space="0" w:color="auto"/>
              <w:left w:val="nil"/>
              <w:bottom w:val="single" w:sz="4" w:space="0" w:color="auto"/>
              <w:right w:val="single" w:sz="4" w:space="0" w:color="auto"/>
            </w:tcBorders>
            <w:shd w:val="clear" w:color="auto" w:fill="auto"/>
          </w:tcPr>
          <w:p w14:paraId="6C84069C"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Genetic and Phenotypic Landscape of Peripartum Cardiomyopathy</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1FFE8762"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2B53E767"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49CF9D8E" w14:textId="77777777" w:rsidR="00A61276" w:rsidRPr="00280E97" w:rsidRDefault="00A61276" w:rsidP="00EC5C53">
            <w:pPr>
              <w:widowControl/>
              <w:adjustRightInd w:val="0"/>
              <w:snapToGrid w:val="0"/>
              <w:spacing w:before="0" w:after="0" w:line="240" w:lineRule="auto"/>
              <w:rPr>
                <w:rFonts w:eastAsia="Yu Mincho" w:cs="Times New Roman"/>
              </w:rPr>
            </w:pPr>
            <w:proofErr w:type="spellStart"/>
            <w:r w:rsidRPr="00280E97">
              <w:rPr>
                <w:rFonts w:eastAsia="Yu Mincho" w:cs="Times New Roman"/>
                <w:color w:val="000000"/>
              </w:rPr>
              <w:t>Greutmann</w:t>
            </w:r>
            <w:proofErr w:type="spellEnd"/>
            <w:r w:rsidRPr="00280E97">
              <w:rPr>
                <w:rFonts w:eastAsia="Yu Mincho" w:cs="Times New Roman"/>
                <w:color w:val="000000"/>
              </w:rPr>
              <w:t xml:space="preserve"> 2012</w:t>
            </w:r>
          </w:p>
        </w:tc>
        <w:tc>
          <w:tcPr>
            <w:tcW w:w="3348" w:type="pct"/>
            <w:tcBorders>
              <w:top w:val="single" w:sz="4" w:space="0" w:color="auto"/>
              <w:left w:val="nil"/>
              <w:bottom w:val="single" w:sz="4" w:space="0" w:color="auto"/>
              <w:right w:val="single" w:sz="4" w:space="0" w:color="auto"/>
            </w:tcBorders>
            <w:shd w:val="clear" w:color="auto" w:fill="auto"/>
          </w:tcPr>
          <w:p w14:paraId="3CDC1B98"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Predictors of adverse outcome in adolescents and adults with isolated left ventricular noncompaction</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631B59E1"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07025AAA"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4CE12C04"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Griffin 1988</w:t>
            </w:r>
          </w:p>
        </w:tc>
        <w:tc>
          <w:tcPr>
            <w:tcW w:w="3348" w:type="pct"/>
            <w:tcBorders>
              <w:top w:val="single" w:sz="4" w:space="0" w:color="auto"/>
              <w:left w:val="nil"/>
              <w:bottom w:val="single" w:sz="4" w:space="0" w:color="auto"/>
              <w:right w:val="single" w:sz="4" w:space="0" w:color="auto"/>
            </w:tcBorders>
            <w:shd w:val="clear" w:color="auto" w:fill="auto"/>
          </w:tcPr>
          <w:p w14:paraId="756267DF"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Dilated cardiomyopathy in infants and children</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5B37CEB8"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206E6D06"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005CDBDE"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Harmon 2016</w:t>
            </w:r>
          </w:p>
        </w:tc>
        <w:tc>
          <w:tcPr>
            <w:tcW w:w="3348" w:type="pct"/>
            <w:tcBorders>
              <w:top w:val="single" w:sz="4" w:space="0" w:color="auto"/>
              <w:left w:val="nil"/>
              <w:bottom w:val="single" w:sz="4" w:space="0" w:color="auto"/>
              <w:right w:val="single" w:sz="4" w:space="0" w:color="auto"/>
            </w:tcBorders>
            <w:shd w:val="clear" w:color="auto" w:fill="auto"/>
          </w:tcPr>
          <w:p w14:paraId="056B784B"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Incidence and Etiology of Sudden Cardiac Arrest and Death in High School Athletes in the United States</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06F281E9"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11DDC54F"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47593444" w14:textId="77777777" w:rsidR="00A61276" w:rsidRPr="00280E97" w:rsidRDefault="00A61276" w:rsidP="00EC5C53">
            <w:pPr>
              <w:widowControl/>
              <w:adjustRightInd w:val="0"/>
              <w:snapToGrid w:val="0"/>
              <w:spacing w:before="0" w:after="0" w:line="240" w:lineRule="auto"/>
              <w:rPr>
                <w:rFonts w:eastAsia="Yu Mincho" w:cs="Times New Roman"/>
              </w:rPr>
            </w:pPr>
            <w:proofErr w:type="spellStart"/>
            <w:r w:rsidRPr="00280E97">
              <w:rPr>
                <w:rFonts w:eastAsia="Yu Mincho" w:cs="Times New Roman"/>
                <w:color w:val="000000"/>
              </w:rPr>
              <w:t>Hassapoyannes</w:t>
            </w:r>
            <w:proofErr w:type="spellEnd"/>
            <w:r w:rsidRPr="00280E97">
              <w:rPr>
                <w:rFonts w:eastAsia="Yu Mincho" w:cs="Times New Roman"/>
                <w:color w:val="000000"/>
              </w:rPr>
              <w:t xml:space="preserve"> 2006</w:t>
            </w:r>
          </w:p>
        </w:tc>
        <w:tc>
          <w:tcPr>
            <w:tcW w:w="3348" w:type="pct"/>
            <w:tcBorders>
              <w:top w:val="single" w:sz="4" w:space="0" w:color="auto"/>
              <w:left w:val="nil"/>
              <w:bottom w:val="single" w:sz="4" w:space="0" w:color="auto"/>
              <w:right w:val="single" w:sz="4" w:space="0" w:color="auto"/>
            </w:tcBorders>
            <w:shd w:val="clear" w:color="auto" w:fill="auto"/>
          </w:tcPr>
          <w:p w14:paraId="4436F5EC"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Apparent racial disparity in the utilization of invasive testing for risk assessment of cardiac patients undergoing noncardiac surgery</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0B853F65"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60811194"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03E72359"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Herskowitz 1993</w:t>
            </w:r>
          </w:p>
        </w:tc>
        <w:tc>
          <w:tcPr>
            <w:tcW w:w="3348" w:type="pct"/>
            <w:tcBorders>
              <w:top w:val="single" w:sz="4" w:space="0" w:color="auto"/>
              <w:left w:val="nil"/>
              <w:bottom w:val="single" w:sz="4" w:space="0" w:color="auto"/>
              <w:right w:val="single" w:sz="4" w:space="0" w:color="auto"/>
            </w:tcBorders>
            <w:shd w:val="clear" w:color="auto" w:fill="auto"/>
          </w:tcPr>
          <w:p w14:paraId="5543B0EC"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Demographic features and prevalence of idiopathic myocarditis in patients undergoing endomyocardial biopsy</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20E7324A"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3E74EBDE"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528C4CA8"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Hirosawa 1987</w:t>
            </w:r>
          </w:p>
        </w:tc>
        <w:tc>
          <w:tcPr>
            <w:tcW w:w="3348" w:type="pct"/>
            <w:tcBorders>
              <w:top w:val="single" w:sz="4" w:space="0" w:color="auto"/>
              <w:left w:val="nil"/>
              <w:bottom w:val="single" w:sz="4" w:space="0" w:color="auto"/>
              <w:right w:val="single" w:sz="4" w:space="0" w:color="auto"/>
            </w:tcBorders>
            <w:shd w:val="clear" w:color="auto" w:fill="auto"/>
          </w:tcPr>
          <w:p w14:paraId="6B65A677"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Natural history of atrial fibrillation</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35B0107A"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3015D62D"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26896B6E"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Huggins 2022</w:t>
            </w:r>
          </w:p>
        </w:tc>
        <w:tc>
          <w:tcPr>
            <w:tcW w:w="3348" w:type="pct"/>
            <w:tcBorders>
              <w:top w:val="single" w:sz="4" w:space="0" w:color="auto"/>
              <w:left w:val="nil"/>
              <w:bottom w:val="single" w:sz="4" w:space="0" w:color="auto"/>
              <w:right w:val="single" w:sz="4" w:space="0" w:color="auto"/>
            </w:tcBorders>
            <w:shd w:val="clear" w:color="auto" w:fill="auto"/>
          </w:tcPr>
          <w:p w14:paraId="00EB3541"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Prevalence and Cumulative Risk of Familial Idiopathic Dilated Cardiomyopathy</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5A66AD5E"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034B3038"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50C65849"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Hussen 2021</w:t>
            </w:r>
          </w:p>
        </w:tc>
        <w:tc>
          <w:tcPr>
            <w:tcW w:w="3348" w:type="pct"/>
            <w:tcBorders>
              <w:top w:val="single" w:sz="4" w:space="0" w:color="auto"/>
              <w:left w:val="nil"/>
              <w:bottom w:val="single" w:sz="4" w:space="0" w:color="auto"/>
              <w:right w:val="single" w:sz="4" w:space="0" w:color="auto"/>
            </w:tcBorders>
            <w:shd w:val="clear" w:color="auto" w:fill="auto"/>
          </w:tcPr>
          <w:p w14:paraId="6435BD7D"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 xml:space="preserve">Ischemic Cardiomyopathy Evaluation with Coronary Calcium Score </w:t>
            </w:r>
            <w:proofErr w:type="gramStart"/>
            <w:r w:rsidRPr="00280E97">
              <w:rPr>
                <w:rFonts w:eastAsia="Yu Mincho" w:cs="Times New Roman"/>
                <w:color w:val="000000"/>
              </w:rPr>
              <w:t>And</w:t>
            </w:r>
            <w:proofErr w:type="gramEnd"/>
            <w:r w:rsidRPr="00280E97">
              <w:rPr>
                <w:rFonts w:eastAsia="Yu Mincho" w:cs="Times New Roman"/>
                <w:color w:val="000000"/>
              </w:rPr>
              <w:t xml:space="preserve"> Ct Angiogram</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7CB33D7F"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2FFA516F"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76858A37"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Jamil 2017</w:t>
            </w:r>
          </w:p>
        </w:tc>
        <w:tc>
          <w:tcPr>
            <w:tcW w:w="3348" w:type="pct"/>
            <w:tcBorders>
              <w:top w:val="single" w:sz="4" w:space="0" w:color="auto"/>
              <w:left w:val="nil"/>
              <w:bottom w:val="single" w:sz="4" w:space="0" w:color="auto"/>
              <w:right w:val="single" w:sz="4" w:space="0" w:color="auto"/>
            </w:tcBorders>
            <w:shd w:val="clear" w:color="auto" w:fill="auto"/>
          </w:tcPr>
          <w:p w14:paraId="7C1450D2"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Comparison of Clinical Characteristics, Complications, and Outcomes in Recipients Having Heart Transplants &lt;65 Years of Age Versus &gt;=65 Years of Age</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326D8E56"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566D13B9"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3112E126"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Keeling 1995</w:t>
            </w:r>
          </w:p>
        </w:tc>
        <w:tc>
          <w:tcPr>
            <w:tcW w:w="3348" w:type="pct"/>
            <w:tcBorders>
              <w:top w:val="single" w:sz="4" w:space="0" w:color="auto"/>
              <w:left w:val="nil"/>
              <w:bottom w:val="single" w:sz="4" w:space="0" w:color="auto"/>
              <w:right w:val="single" w:sz="4" w:space="0" w:color="auto"/>
            </w:tcBorders>
            <w:shd w:val="clear" w:color="auto" w:fill="auto"/>
          </w:tcPr>
          <w:p w14:paraId="3C542FC5"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Familial dilated cardiomyopathy in the United Kingdom</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04B95E8E"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25E3FD15"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319A8B81"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Kinnamon 2017</w:t>
            </w:r>
          </w:p>
        </w:tc>
        <w:tc>
          <w:tcPr>
            <w:tcW w:w="3348" w:type="pct"/>
            <w:tcBorders>
              <w:top w:val="single" w:sz="4" w:space="0" w:color="auto"/>
              <w:left w:val="nil"/>
              <w:bottom w:val="single" w:sz="4" w:space="0" w:color="auto"/>
              <w:right w:val="single" w:sz="4" w:space="0" w:color="auto"/>
            </w:tcBorders>
            <w:shd w:val="clear" w:color="auto" w:fill="auto"/>
          </w:tcPr>
          <w:p w14:paraId="10E6B1E7"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Toward Genetics-Driven Early Intervention in Dilated Cardiomyopathy: Design and Implementation of the DCM Precision Medicine Study</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7D439CD1"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5DD697AD"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3670CB8C"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Lakdawala 2013</w:t>
            </w:r>
          </w:p>
        </w:tc>
        <w:tc>
          <w:tcPr>
            <w:tcW w:w="3348" w:type="pct"/>
            <w:tcBorders>
              <w:top w:val="single" w:sz="4" w:space="0" w:color="auto"/>
              <w:left w:val="nil"/>
              <w:bottom w:val="single" w:sz="4" w:space="0" w:color="auto"/>
              <w:right w:val="single" w:sz="4" w:space="0" w:color="auto"/>
            </w:tcBorders>
            <w:shd w:val="clear" w:color="auto" w:fill="auto"/>
          </w:tcPr>
          <w:p w14:paraId="203D8730"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Dilated Cardiomyopathy</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7378014B"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75E62B69"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0C85A463"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Lapi 2013</w:t>
            </w:r>
          </w:p>
        </w:tc>
        <w:tc>
          <w:tcPr>
            <w:tcW w:w="3348" w:type="pct"/>
            <w:tcBorders>
              <w:top w:val="single" w:sz="4" w:space="0" w:color="auto"/>
              <w:left w:val="nil"/>
              <w:bottom w:val="single" w:sz="4" w:space="0" w:color="auto"/>
              <w:right w:val="single" w:sz="4" w:space="0" w:color="auto"/>
            </w:tcBorders>
            <w:shd w:val="clear" w:color="auto" w:fill="auto"/>
          </w:tcPr>
          <w:p w14:paraId="7E0029F3"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Representativeness of the "</w:t>
            </w:r>
            <w:proofErr w:type="spellStart"/>
            <w:r w:rsidRPr="00280E97">
              <w:rPr>
                <w:rFonts w:eastAsia="Yu Mincho" w:cs="Times New Roman"/>
                <w:color w:val="000000"/>
              </w:rPr>
              <w:t>fiesole</w:t>
            </w:r>
            <w:proofErr w:type="spellEnd"/>
            <w:r w:rsidRPr="00280E97">
              <w:rPr>
                <w:rFonts w:eastAsia="Yu Mincho" w:cs="Times New Roman"/>
                <w:color w:val="000000"/>
              </w:rPr>
              <w:t xml:space="preserve"> Misurata" study database for use in pharmaco-epidemiological investigations on adherence to antihypertensive medications</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67565420"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3AA0E972"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1A1C488B"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Lassalle 2018</w:t>
            </w:r>
          </w:p>
        </w:tc>
        <w:tc>
          <w:tcPr>
            <w:tcW w:w="3348" w:type="pct"/>
            <w:tcBorders>
              <w:top w:val="single" w:sz="4" w:space="0" w:color="auto"/>
              <w:left w:val="nil"/>
              <w:bottom w:val="single" w:sz="4" w:space="0" w:color="auto"/>
              <w:right w:val="single" w:sz="4" w:space="0" w:color="auto"/>
            </w:tcBorders>
            <w:shd w:val="clear" w:color="auto" w:fill="auto"/>
          </w:tcPr>
          <w:p w14:paraId="4A17B777"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Is there a cardiotoxicity associated with metallic head hip prostheses? A cohort study in the French national health insurance databases</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0AE62833"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13959703"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4A2887BD" w14:textId="77777777" w:rsidR="00A61276" w:rsidRPr="00280E97" w:rsidRDefault="00A61276" w:rsidP="00EC5C53">
            <w:pPr>
              <w:widowControl/>
              <w:adjustRightInd w:val="0"/>
              <w:snapToGrid w:val="0"/>
              <w:spacing w:before="0" w:after="0" w:line="240" w:lineRule="auto"/>
              <w:rPr>
                <w:rFonts w:eastAsia="Yu Mincho" w:cs="Times New Roman"/>
              </w:rPr>
            </w:pPr>
            <w:proofErr w:type="spellStart"/>
            <w:r w:rsidRPr="00280E97">
              <w:rPr>
                <w:rFonts w:eastAsia="Yu Mincho" w:cs="Times New Roman"/>
                <w:color w:val="000000"/>
              </w:rPr>
              <w:t>Lertsuttimetta</w:t>
            </w:r>
            <w:proofErr w:type="spellEnd"/>
            <w:r w:rsidRPr="00280E97">
              <w:rPr>
                <w:rFonts w:eastAsia="Yu Mincho" w:cs="Times New Roman"/>
                <w:color w:val="000000"/>
              </w:rPr>
              <w:t xml:space="preserve"> 2022</w:t>
            </w:r>
          </w:p>
        </w:tc>
        <w:tc>
          <w:tcPr>
            <w:tcW w:w="3348" w:type="pct"/>
            <w:tcBorders>
              <w:top w:val="single" w:sz="4" w:space="0" w:color="auto"/>
              <w:left w:val="nil"/>
              <w:bottom w:val="single" w:sz="4" w:space="0" w:color="auto"/>
              <w:right w:val="single" w:sz="4" w:space="0" w:color="auto"/>
            </w:tcBorders>
            <w:shd w:val="clear" w:color="auto" w:fill="auto"/>
          </w:tcPr>
          <w:p w14:paraId="0FEC48E3"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The discrepancies between clinical and histopathological diagnoses of cardiomyopathies in patients with stage D heart failure undergoing heart transplantation</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76B4DD2A"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0A96E7C9"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6CCF0037"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Levitas 2016</w:t>
            </w:r>
          </w:p>
        </w:tc>
        <w:tc>
          <w:tcPr>
            <w:tcW w:w="3348" w:type="pct"/>
            <w:tcBorders>
              <w:top w:val="single" w:sz="4" w:space="0" w:color="auto"/>
              <w:left w:val="nil"/>
              <w:bottom w:val="single" w:sz="4" w:space="0" w:color="auto"/>
              <w:right w:val="single" w:sz="4" w:space="0" w:color="auto"/>
            </w:tcBorders>
            <w:shd w:val="clear" w:color="auto" w:fill="auto"/>
          </w:tcPr>
          <w:p w14:paraId="5C482BAD"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D117N in Cypher/ZASP may not be a causative mutation for dilated cardiomyopathy and ventricular arrhythmias</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57C062B0"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62CCE4AF"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5A46C86F"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Lilienfeld 1992</w:t>
            </w:r>
          </w:p>
        </w:tc>
        <w:tc>
          <w:tcPr>
            <w:tcW w:w="3348" w:type="pct"/>
            <w:tcBorders>
              <w:top w:val="single" w:sz="4" w:space="0" w:color="auto"/>
              <w:left w:val="nil"/>
              <w:bottom w:val="single" w:sz="4" w:space="0" w:color="auto"/>
              <w:right w:val="single" w:sz="4" w:space="0" w:color="auto"/>
            </w:tcBorders>
            <w:shd w:val="clear" w:color="auto" w:fill="auto"/>
          </w:tcPr>
          <w:p w14:paraId="68842FED"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Morbidity from congestive and hypertrophic cardiomyopathy in the Minneapolis-St Paul metropolitan area: 1979-1984</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322F7CA0"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7BA88898"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696DF041"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Marinescu 2011</w:t>
            </w:r>
          </w:p>
        </w:tc>
        <w:tc>
          <w:tcPr>
            <w:tcW w:w="3348" w:type="pct"/>
            <w:tcBorders>
              <w:top w:val="single" w:sz="4" w:space="0" w:color="auto"/>
              <w:left w:val="nil"/>
              <w:bottom w:val="single" w:sz="4" w:space="0" w:color="auto"/>
              <w:right w:val="single" w:sz="4" w:space="0" w:color="auto"/>
            </w:tcBorders>
            <w:shd w:val="clear" w:color="auto" w:fill="auto"/>
          </w:tcPr>
          <w:p w14:paraId="39A6CFEB"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Nutritional and micronutrient determinants of idiopathic dilated cardiomyopathy: Diagnostic and therapeutic implications</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4F835033"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20DDFDEC"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0B8D27C8"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Massie 1998</w:t>
            </w:r>
          </w:p>
        </w:tc>
        <w:tc>
          <w:tcPr>
            <w:tcW w:w="3348" w:type="pct"/>
            <w:tcBorders>
              <w:top w:val="single" w:sz="4" w:space="0" w:color="auto"/>
              <w:left w:val="nil"/>
              <w:bottom w:val="single" w:sz="4" w:space="0" w:color="auto"/>
              <w:right w:val="single" w:sz="4" w:space="0" w:color="auto"/>
            </w:tcBorders>
            <w:shd w:val="clear" w:color="auto" w:fill="auto"/>
          </w:tcPr>
          <w:p w14:paraId="413BE12C"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Regional differences in the characteristics and treatment of patients participating in an international heart failure trial. The Assessment of Treatment with Lisinopril and Survival (ATLAS) Trial Investigators</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313A33B2"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73001F22"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7F62FA6E"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Merlo 2016</w:t>
            </w:r>
          </w:p>
        </w:tc>
        <w:tc>
          <w:tcPr>
            <w:tcW w:w="3348" w:type="pct"/>
            <w:tcBorders>
              <w:top w:val="single" w:sz="4" w:space="0" w:color="auto"/>
              <w:left w:val="nil"/>
              <w:bottom w:val="single" w:sz="4" w:space="0" w:color="auto"/>
              <w:right w:val="single" w:sz="4" w:space="0" w:color="auto"/>
            </w:tcBorders>
            <w:shd w:val="clear" w:color="auto" w:fill="auto"/>
          </w:tcPr>
          <w:p w14:paraId="132E5AE7"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The Prognostic Impact of the Evolution of RV Function in Idiopathic DCM</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74621D04"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31211167"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66B73EC8"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Morales 2020</w:t>
            </w:r>
          </w:p>
        </w:tc>
        <w:tc>
          <w:tcPr>
            <w:tcW w:w="3348" w:type="pct"/>
            <w:tcBorders>
              <w:top w:val="single" w:sz="4" w:space="0" w:color="auto"/>
              <w:left w:val="nil"/>
              <w:bottom w:val="single" w:sz="4" w:space="0" w:color="auto"/>
              <w:right w:val="single" w:sz="4" w:space="0" w:color="auto"/>
            </w:tcBorders>
            <w:shd w:val="clear" w:color="auto" w:fill="auto"/>
          </w:tcPr>
          <w:p w14:paraId="1EF059FF"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Fourth Annual Pediatric Interagency Registry for Mechanical Circulatory Support (</w:t>
            </w:r>
            <w:proofErr w:type="spellStart"/>
            <w:r w:rsidRPr="00280E97">
              <w:rPr>
                <w:rFonts w:eastAsia="Yu Mincho" w:cs="Times New Roman"/>
                <w:color w:val="000000"/>
              </w:rPr>
              <w:t>Pedimacs</w:t>
            </w:r>
            <w:proofErr w:type="spellEnd"/>
            <w:r w:rsidRPr="00280E97">
              <w:rPr>
                <w:rFonts w:eastAsia="Yu Mincho" w:cs="Times New Roman"/>
                <w:color w:val="000000"/>
              </w:rPr>
              <w:t>) Report</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05B94F3A"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44CCDFBD"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5CA57222"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Morentin 2019</w:t>
            </w:r>
          </w:p>
        </w:tc>
        <w:tc>
          <w:tcPr>
            <w:tcW w:w="3348" w:type="pct"/>
            <w:tcBorders>
              <w:top w:val="single" w:sz="4" w:space="0" w:color="auto"/>
              <w:left w:val="nil"/>
              <w:bottom w:val="single" w:sz="4" w:space="0" w:color="auto"/>
              <w:right w:val="single" w:sz="4" w:space="0" w:color="auto"/>
            </w:tcBorders>
            <w:shd w:val="clear" w:color="auto" w:fill="auto"/>
          </w:tcPr>
          <w:p w14:paraId="52187AC3"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 xml:space="preserve">Sports-related sudden cardiac death due to myocardial diseases on a population from 1-35 years: a </w:t>
            </w:r>
            <w:proofErr w:type="spellStart"/>
            <w:r w:rsidRPr="00280E97">
              <w:rPr>
                <w:rFonts w:eastAsia="Yu Mincho" w:cs="Times New Roman"/>
                <w:color w:val="000000"/>
              </w:rPr>
              <w:t>multicentre</w:t>
            </w:r>
            <w:proofErr w:type="spellEnd"/>
            <w:r w:rsidRPr="00280E97">
              <w:rPr>
                <w:rFonts w:eastAsia="Yu Mincho" w:cs="Times New Roman"/>
                <w:color w:val="000000"/>
              </w:rPr>
              <w:t xml:space="preserve"> forensic study in Spain</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102A60B6"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15A32F0E"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02B0234A"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Murphy 2022</w:t>
            </w:r>
          </w:p>
        </w:tc>
        <w:tc>
          <w:tcPr>
            <w:tcW w:w="3348" w:type="pct"/>
            <w:tcBorders>
              <w:top w:val="single" w:sz="4" w:space="0" w:color="auto"/>
              <w:left w:val="nil"/>
              <w:bottom w:val="single" w:sz="4" w:space="0" w:color="auto"/>
              <w:right w:val="single" w:sz="4" w:space="0" w:color="auto"/>
            </w:tcBorders>
            <w:shd w:val="clear" w:color="auto" w:fill="auto"/>
          </w:tcPr>
          <w:p w14:paraId="3A468841"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Effective Cardiovascular Screening of Military Recruits Requires an Electrocardiogram</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3EE5EC33"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58F3BEB8"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3050ED5A"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Ng 2013</w:t>
            </w:r>
          </w:p>
        </w:tc>
        <w:tc>
          <w:tcPr>
            <w:tcW w:w="3348" w:type="pct"/>
            <w:tcBorders>
              <w:top w:val="single" w:sz="4" w:space="0" w:color="auto"/>
              <w:left w:val="nil"/>
              <w:bottom w:val="single" w:sz="4" w:space="0" w:color="auto"/>
              <w:right w:val="single" w:sz="4" w:space="0" w:color="auto"/>
            </w:tcBorders>
            <w:shd w:val="clear" w:color="auto" w:fill="auto"/>
          </w:tcPr>
          <w:p w14:paraId="2BAE5131"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Interpreting secondary cardiac disease variants in an exome cohort</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596D80D1"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10D43E13"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19E88F28" w14:textId="77777777" w:rsidR="00A61276" w:rsidRPr="00280E97" w:rsidRDefault="00A61276" w:rsidP="00EC5C53">
            <w:pPr>
              <w:widowControl/>
              <w:adjustRightInd w:val="0"/>
              <w:snapToGrid w:val="0"/>
              <w:spacing w:before="0" w:after="0" w:line="240" w:lineRule="auto"/>
              <w:rPr>
                <w:rFonts w:eastAsia="Yu Mincho" w:cs="Times New Roman"/>
              </w:rPr>
            </w:pPr>
            <w:proofErr w:type="spellStart"/>
            <w:r w:rsidRPr="00280E97">
              <w:rPr>
                <w:rFonts w:eastAsia="Yu Mincho" w:cs="Times New Roman"/>
                <w:color w:val="000000"/>
              </w:rPr>
              <w:t>Nooriasl</w:t>
            </w:r>
            <w:proofErr w:type="spellEnd"/>
            <w:r w:rsidRPr="00280E97">
              <w:rPr>
                <w:rFonts w:eastAsia="Yu Mincho" w:cs="Times New Roman"/>
                <w:color w:val="000000"/>
              </w:rPr>
              <w:t xml:space="preserve"> 2021</w:t>
            </w:r>
          </w:p>
        </w:tc>
        <w:tc>
          <w:tcPr>
            <w:tcW w:w="3348" w:type="pct"/>
            <w:tcBorders>
              <w:top w:val="single" w:sz="4" w:space="0" w:color="auto"/>
              <w:left w:val="nil"/>
              <w:bottom w:val="single" w:sz="4" w:space="0" w:color="auto"/>
              <w:right w:val="single" w:sz="4" w:space="0" w:color="auto"/>
            </w:tcBorders>
            <w:shd w:val="clear" w:color="auto" w:fill="auto"/>
          </w:tcPr>
          <w:p w14:paraId="09C8C41B"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Comparison of the response to cardiac resynchronization therapy defibrillator implantation between patients with and without fragmented QRS in electrocardiography</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7617F9BA"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7F2A4589"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395E08CA"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Pagano 2023</w:t>
            </w:r>
          </w:p>
        </w:tc>
        <w:tc>
          <w:tcPr>
            <w:tcW w:w="3348" w:type="pct"/>
            <w:tcBorders>
              <w:top w:val="single" w:sz="4" w:space="0" w:color="auto"/>
              <w:left w:val="nil"/>
              <w:bottom w:val="single" w:sz="4" w:space="0" w:color="auto"/>
              <w:right w:val="single" w:sz="4" w:space="0" w:color="auto"/>
            </w:tcBorders>
            <w:shd w:val="clear" w:color="auto" w:fill="auto"/>
          </w:tcPr>
          <w:p w14:paraId="6783F576"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Clinical profile and outcome of cardiomyopathies in infants and children seen at a tertiary center</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4C6CA607"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3643923F"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13BAA7A9"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Pena-Pena 2021</w:t>
            </w:r>
          </w:p>
        </w:tc>
        <w:tc>
          <w:tcPr>
            <w:tcW w:w="3348" w:type="pct"/>
            <w:tcBorders>
              <w:top w:val="single" w:sz="4" w:space="0" w:color="auto"/>
              <w:left w:val="nil"/>
              <w:bottom w:val="single" w:sz="4" w:space="0" w:color="auto"/>
              <w:right w:val="single" w:sz="4" w:space="0" w:color="auto"/>
            </w:tcBorders>
            <w:shd w:val="clear" w:color="auto" w:fill="auto"/>
          </w:tcPr>
          <w:p w14:paraId="7ABEC0DA"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Clinical utility of genetic testing in patients with dilated cardiomyopathy</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02F96FD3"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29BB6116"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594E5540" w14:textId="77777777" w:rsidR="00A61276" w:rsidRPr="00280E97" w:rsidRDefault="00A61276" w:rsidP="00EC5C53">
            <w:pPr>
              <w:widowControl/>
              <w:adjustRightInd w:val="0"/>
              <w:snapToGrid w:val="0"/>
              <w:spacing w:before="0" w:after="0" w:line="240" w:lineRule="auto"/>
              <w:rPr>
                <w:rFonts w:eastAsia="Yu Mincho" w:cs="Times New Roman"/>
              </w:rPr>
            </w:pPr>
            <w:proofErr w:type="spellStart"/>
            <w:r w:rsidRPr="00280E97">
              <w:rPr>
                <w:rFonts w:eastAsia="Yu Mincho" w:cs="Times New Roman"/>
                <w:color w:val="000000"/>
              </w:rPr>
              <w:t>Petretta</w:t>
            </w:r>
            <w:proofErr w:type="spellEnd"/>
            <w:r w:rsidRPr="00280E97">
              <w:rPr>
                <w:rFonts w:eastAsia="Yu Mincho" w:cs="Times New Roman"/>
                <w:color w:val="000000"/>
              </w:rPr>
              <w:t xml:space="preserve"> 2011</w:t>
            </w:r>
          </w:p>
        </w:tc>
        <w:tc>
          <w:tcPr>
            <w:tcW w:w="3348" w:type="pct"/>
            <w:tcBorders>
              <w:top w:val="single" w:sz="4" w:space="0" w:color="auto"/>
              <w:left w:val="nil"/>
              <w:bottom w:val="single" w:sz="4" w:space="0" w:color="auto"/>
              <w:right w:val="single" w:sz="4" w:space="0" w:color="auto"/>
            </w:tcBorders>
            <w:shd w:val="clear" w:color="auto" w:fill="auto"/>
          </w:tcPr>
          <w:p w14:paraId="2D296B57"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 xml:space="preserve">Review and </w:t>
            </w:r>
            <w:proofErr w:type="spellStart"/>
            <w:r w:rsidRPr="00280E97">
              <w:rPr>
                <w:rFonts w:eastAsia="Yu Mincho" w:cs="Times New Roman"/>
                <w:color w:val="000000"/>
              </w:rPr>
              <w:t>metaanalysis</w:t>
            </w:r>
            <w:proofErr w:type="spellEnd"/>
            <w:r w:rsidRPr="00280E97">
              <w:rPr>
                <w:rFonts w:eastAsia="Yu Mincho" w:cs="Times New Roman"/>
                <w:color w:val="000000"/>
              </w:rPr>
              <w:t xml:space="preserve"> of the frequency of familial dilated cardiomyopathy</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2907C272"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27D2B08C"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14886262" w14:textId="77777777" w:rsidR="00A61276" w:rsidRPr="00280E97" w:rsidRDefault="00A61276" w:rsidP="00EC5C53">
            <w:pPr>
              <w:widowControl/>
              <w:adjustRightInd w:val="0"/>
              <w:snapToGrid w:val="0"/>
              <w:spacing w:before="0" w:after="0" w:line="240" w:lineRule="auto"/>
              <w:rPr>
                <w:rFonts w:eastAsia="Yu Mincho" w:cs="Times New Roman"/>
              </w:rPr>
            </w:pPr>
            <w:proofErr w:type="spellStart"/>
            <w:r w:rsidRPr="00280E97">
              <w:rPr>
                <w:rFonts w:eastAsia="Yu Mincho" w:cs="Times New Roman"/>
                <w:color w:val="000000"/>
              </w:rPr>
              <w:t>Puggia</w:t>
            </w:r>
            <w:proofErr w:type="spellEnd"/>
            <w:r w:rsidRPr="00280E97">
              <w:rPr>
                <w:rFonts w:eastAsia="Yu Mincho" w:cs="Times New Roman"/>
                <w:color w:val="000000"/>
              </w:rPr>
              <w:t xml:space="preserve"> 2016</w:t>
            </w:r>
          </w:p>
        </w:tc>
        <w:tc>
          <w:tcPr>
            <w:tcW w:w="3348" w:type="pct"/>
            <w:tcBorders>
              <w:top w:val="single" w:sz="4" w:space="0" w:color="auto"/>
              <w:left w:val="nil"/>
              <w:bottom w:val="single" w:sz="4" w:space="0" w:color="auto"/>
              <w:right w:val="single" w:sz="4" w:space="0" w:color="auto"/>
            </w:tcBorders>
            <w:shd w:val="clear" w:color="auto" w:fill="auto"/>
          </w:tcPr>
          <w:p w14:paraId="4F3317D3"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Natural History of Dilated Cardiomyopathy in Children</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7625EBC4"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6B5A96BE"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58CBA587"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Restrepo-Cordoba 2021</w:t>
            </w:r>
          </w:p>
        </w:tc>
        <w:tc>
          <w:tcPr>
            <w:tcW w:w="3348" w:type="pct"/>
            <w:tcBorders>
              <w:top w:val="single" w:sz="4" w:space="0" w:color="auto"/>
              <w:left w:val="nil"/>
              <w:bottom w:val="single" w:sz="4" w:space="0" w:color="auto"/>
              <w:right w:val="single" w:sz="4" w:space="0" w:color="auto"/>
            </w:tcBorders>
            <w:shd w:val="clear" w:color="auto" w:fill="auto"/>
          </w:tcPr>
          <w:p w14:paraId="179A0E80"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Prevalence and Clinical Outcomes of Dystrophin associated Dilated Cardiomyopathy without severe skeletal myopathy</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0C2B11E8"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7DA7F6F7"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0D55F056"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Ryerson 2006</w:t>
            </w:r>
          </w:p>
        </w:tc>
        <w:tc>
          <w:tcPr>
            <w:tcW w:w="3348" w:type="pct"/>
            <w:tcBorders>
              <w:top w:val="single" w:sz="4" w:space="0" w:color="auto"/>
              <w:left w:val="nil"/>
              <w:bottom w:val="single" w:sz="4" w:space="0" w:color="auto"/>
              <w:right w:val="single" w:sz="4" w:space="0" w:color="auto"/>
            </w:tcBorders>
            <w:shd w:val="clear" w:color="auto" w:fill="auto"/>
          </w:tcPr>
          <w:p w14:paraId="34F1C9B7"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QT intervals in metabolic dilated cardiomyopathy</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3AD44D58"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61BAF664"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2FBA654E"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Schultheiss 2011</w:t>
            </w:r>
          </w:p>
        </w:tc>
        <w:tc>
          <w:tcPr>
            <w:tcW w:w="3348" w:type="pct"/>
            <w:tcBorders>
              <w:top w:val="single" w:sz="4" w:space="0" w:color="auto"/>
              <w:left w:val="nil"/>
              <w:bottom w:val="single" w:sz="4" w:space="0" w:color="auto"/>
              <w:right w:val="single" w:sz="4" w:space="0" w:color="auto"/>
            </w:tcBorders>
            <w:shd w:val="clear" w:color="auto" w:fill="auto"/>
          </w:tcPr>
          <w:p w14:paraId="1CCD39AE"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Drugs and/or devices in dilated cardiomyopathy</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082A819C"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38B45C8D"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5C8B476C"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Shirai 2020</w:t>
            </w:r>
          </w:p>
        </w:tc>
        <w:tc>
          <w:tcPr>
            <w:tcW w:w="3348" w:type="pct"/>
            <w:tcBorders>
              <w:top w:val="single" w:sz="4" w:space="0" w:color="auto"/>
              <w:left w:val="nil"/>
              <w:bottom w:val="single" w:sz="4" w:space="0" w:color="auto"/>
              <w:right w:val="single" w:sz="4" w:space="0" w:color="auto"/>
            </w:tcBorders>
            <w:shd w:val="clear" w:color="auto" w:fill="auto"/>
          </w:tcPr>
          <w:p w14:paraId="663FE60E"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Non-Scar-Related and Purkinje-Related Ventricular Tachycardia in Patients with Structural Heart Disease: Prevalence, Mapping Features, and Clinical Outcomes</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3C698F89"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39B4330B"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7A4F68A2"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Shrestha 2021</w:t>
            </w:r>
          </w:p>
        </w:tc>
        <w:tc>
          <w:tcPr>
            <w:tcW w:w="3348" w:type="pct"/>
            <w:tcBorders>
              <w:top w:val="single" w:sz="4" w:space="0" w:color="auto"/>
              <w:left w:val="nil"/>
              <w:bottom w:val="single" w:sz="4" w:space="0" w:color="auto"/>
              <w:right w:val="single" w:sz="4" w:space="0" w:color="auto"/>
            </w:tcBorders>
            <w:shd w:val="clear" w:color="auto" w:fill="auto"/>
          </w:tcPr>
          <w:p w14:paraId="536DFFC5"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Ectopic Expression of miR-424(322)/503 Triggers Acute and Reversible Dilated Cardiomyopathy</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3DF9F837"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6BF10415"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5116F766"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Simpson 2015</w:t>
            </w:r>
          </w:p>
        </w:tc>
        <w:tc>
          <w:tcPr>
            <w:tcW w:w="3348" w:type="pct"/>
            <w:tcBorders>
              <w:top w:val="single" w:sz="4" w:space="0" w:color="auto"/>
              <w:left w:val="nil"/>
              <w:bottom w:val="single" w:sz="4" w:space="0" w:color="auto"/>
              <w:right w:val="single" w:sz="4" w:space="0" w:color="auto"/>
            </w:tcBorders>
            <w:shd w:val="clear" w:color="auto" w:fill="auto"/>
          </w:tcPr>
          <w:p w14:paraId="791DEC0D"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A predictive model for canine dilated cardiomyopathy-a meta-analysis of Doberman Pinscher data</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0BF5B36D"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49804BF4"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18368F45"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Sole 1995</w:t>
            </w:r>
          </w:p>
        </w:tc>
        <w:tc>
          <w:tcPr>
            <w:tcW w:w="3348" w:type="pct"/>
            <w:tcBorders>
              <w:top w:val="single" w:sz="4" w:space="0" w:color="auto"/>
              <w:left w:val="nil"/>
              <w:bottom w:val="single" w:sz="4" w:space="0" w:color="auto"/>
              <w:right w:val="single" w:sz="4" w:space="0" w:color="auto"/>
            </w:tcBorders>
            <w:shd w:val="clear" w:color="auto" w:fill="auto"/>
          </w:tcPr>
          <w:p w14:paraId="00230471"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Shifting the paradigm for the treatment of dilated cardiomyopathy</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5A6E0345"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4F26EFF6"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59EEA85B"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Stabile 2009</w:t>
            </w:r>
          </w:p>
        </w:tc>
        <w:tc>
          <w:tcPr>
            <w:tcW w:w="3348" w:type="pct"/>
            <w:tcBorders>
              <w:top w:val="single" w:sz="4" w:space="0" w:color="auto"/>
              <w:left w:val="nil"/>
              <w:bottom w:val="single" w:sz="4" w:space="0" w:color="auto"/>
              <w:right w:val="single" w:sz="4" w:space="0" w:color="auto"/>
            </w:tcBorders>
            <w:shd w:val="clear" w:color="auto" w:fill="auto"/>
          </w:tcPr>
          <w:p w14:paraId="33BD874C"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Long-term outcomes of CRT-PM versus CRT-D recipients</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08FC3917"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6B65E7A6"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23D08A95" w14:textId="77777777" w:rsidR="00A61276" w:rsidRPr="00280E97" w:rsidRDefault="00A61276" w:rsidP="00EC5C53">
            <w:pPr>
              <w:widowControl/>
              <w:adjustRightInd w:val="0"/>
              <w:snapToGrid w:val="0"/>
              <w:spacing w:before="0" w:after="0" w:line="240" w:lineRule="auto"/>
              <w:rPr>
                <w:rFonts w:eastAsia="Yu Mincho" w:cs="Times New Roman"/>
              </w:rPr>
            </w:pPr>
            <w:proofErr w:type="spellStart"/>
            <w:r w:rsidRPr="00280E97">
              <w:rPr>
                <w:rFonts w:eastAsia="Yu Mincho" w:cs="Times New Roman"/>
                <w:color w:val="000000"/>
              </w:rPr>
              <w:t>Vaseghi</w:t>
            </w:r>
            <w:proofErr w:type="spellEnd"/>
            <w:r w:rsidRPr="00280E97">
              <w:rPr>
                <w:rFonts w:eastAsia="Yu Mincho" w:cs="Times New Roman"/>
                <w:color w:val="000000"/>
              </w:rPr>
              <w:t xml:space="preserve"> 2018</w:t>
            </w:r>
          </w:p>
        </w:tc>
        <w:tc>
          <w:tcPr>
            <w:tcW w:w="3348" w:type="pct"/>
            <w:tcBorders>
              <w:top w:val="single" w:sz="4" w:space="0" w:color="auto"/>
              <w:left w:val="nil"/>
              <w:bottom w:val="single" w:sz="4" w:space="0" w:color="auto"/>
              <w:right w:val="single" w:sz="4" w:space="0" w:color="auto"/>
            </w:tcBorders>
            <w:shd w:val="clear" w:color="auto" w:fill="auto"/>
          </w:tcPr>
          <w:p w14:paraId="12614448"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 of Catheter Ablation of Ventricular Tachycardia Based on Etiology in Nonischemic Heart Disease: An International Ventricular Tachycardia Ablation Center Collaborative Study</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388542F1"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33803F85"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3F74ABD0"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Vasiljevic 1990</w:t>
            </w:r>
          </w:p>
        </w:tc>
        <w:tc>
          <w:tcPr>
            <w:tcW w:w="3348" w:type="pct"/>
            <w:tcBorders>
              <w:top w:val="single" w:sz="4" w:space="0" w:color="auto"/>
              <w:left w:val="nil"/>
              <w:bottom w:val="single" w:sz="4" w:space="0" w:color="auto"/>
              <w:right w:val="single" w:sz="4" w:space="0" w:color="auto"/>
            </w:tcBorders>
            <w:shd w:val="clear" w:color="auto" w:fill="auto"/>
          </w:tcPr>
          <w:p w14:paraId="79F0229A"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The incidence of myocarditis in endomyocardial biopsy samples from patients with congestive heart failure</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0C6C5832"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32ACF156"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5A11A47C"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Vissing 2021</w:t>
            </w:r>
          </w:p>
        </w:tc>
        <w:tc>
          <w:tcPr>
            <w:tcW w:w="3348" w:type="pct"/>
            <w:tcBorders>
              <w:top w:val="single" w:sz="4" w:space="0" w:color="auto"/>
              <w:left w:val="nil"/>
              <w:bottom w:val="single" w:sz="4" w:space="0" w:color="auto"/>
              <w:right w:val="single" w:sz="4" w:space="0" w:color="auto"/>
            </w:tcBorders>
            <w:shd w:val="clear" w:color="auto" w:fill="auto"/>
          </w:tcPr>
          <w:p w14:paraId="71E01AB6"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Family screening in dilated cardiomyopathy; long-term incidence and potential for limiting follow-up</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3D6DA703"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14C17189"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2FB34284"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Vissing 2022</w:t>
            </w:r>
          </w:p>
        </w:tc>
        <w:tc>
          <w:tcPr>
            <w:tcW w:w="3348" w:type="pct"/>
            <w:tcBorders>
              <w:top w:val="single" w:sz="4" w:space="0" w:color="auto"/>
              <w:left w:val="nil"/>
              <w:bottom w:val="single" w:sz="4" w:space="0" w:color="auto"/>
              <w:right w:val="single" w:sz="4" w:space="0" w:color="auto"/>
            </w:tcBorders>
            <w:shd w:val="clear" w:color="auto" w:fill="auto"/>
          </w:tcPr>
          <w:p w14:paraId="0B0B865E"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Family Screening in Dilated Cardiomyopathy: Prevalence, Incidence, and Potential for Limiting Follow-Up</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542E7167"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61D282E5"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5C2D4493"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Vissing 2022</w:t>
            </w:r>
          </w:p>
        </w:tc>
        <w:tc>
          <w:tcPr>
            <w:tcW w:w="3348" w:type="pct"/>
            <w:tcBorders>
              <w:top w:val="single" w:sz="4" w:space="0" w:color="auto"/>
              <w:left w:val="nil"/>
              <w:bottom w:val="single" w:sz="4" w:space="0" w:color="auto"/>
              <w:right w:val="single" w:sz="4" w:space="0" w:color="auto"/>
            </w:tcBorders>
            <w:shd w:val="clear" w:color="auto" w:fill="auto"/>
          </w:tcPr>
          <w:p w14:paraId="4FAC90E5"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Family screening in dilated cardiomyopathy-qualifying screening and need for follow-up</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2A3F84B3"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3B727258"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63F46A0C"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Voss 2007</w:t>
            </w:r>
          </w:p>
        </w:tc>
        <w:tc>
          <w:tcPr>
            <w:tcW w:w="3348" w:type="pct"/>
            <w:tcBorders>
              <w:top w:val="single" w:sz="4" w:space="0" w:color="auto"/>
              <w:left w:val="nil"/>
              <w:bottom w:val="single" w:sz="4" w:space="0" w:color="auto"/>
              <w:right w:val="single" w:sz="4" w:space="0" w:color="auto"/>
            </w:tcBorders>
            <w:shd w:val="clear" w:color="auto" w:fill="auto"/>
          </w:tcPr>
          <w:p w14:paraId="32954CEA"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Comparison of nonlinear methods symbolic dynamics, detrended fluctuation, and Poincare plot analysis in risk stratification in patients with dilated cardiomyopathy</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24B47ED5"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694430E8"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30995FF4"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Wasmer 2013</w:t>
            </w:r>
          </w:p>
        </w:tc>
        <w:tc>
          <w:tcPr>
            <w:tcW w:w="3348" w:type="pct"/>
            <w:tcBorders>
              <w:top w:val="single" w:sz="4" w:space="0" w:color="auto"/>
              <w:left w:val="nil"/>
              <w:bottom w:val="single" w:sz="4" w:space="0" w:color="auto"/>
              <w:right w:val="single" w:sz="4" w:space="0" w:color="auto"/>
            </w:tcBorders>
            <w:shd w:val="clear" w:color="auto" w:fill="auto"/>
          </w:tcPr>
          <w:p w14:paraId="0702E025"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Comparing outcome of patients with coronary artery disease and dilated cardiomyopathy in ICD and CRT recipients: Data from the German DEVICE - Registry</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145DB061"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0C8C6DA3"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781532E8"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Wong 2013</w:t>
            </w:r>
          </w:p>
        </w:tc>
        <w:tc>
          <w:tcPr>
            <w:tcW w:w="3348" w:type="pct"/>
            <w:tcBorders>
              <w:top w:val="single" w:sz="4" w:space="0" w:color="auto"/>
              <w:left w:val="nil"/>
              <w:bottom w:val="single" w:sz="4" w:space="0" w:color="auto"/>
              <w:right w:val="single" w:sz="4" w:space="0" w:color="auto"/>
            </w:tcBorders>
            <w:shd w:val="clear" w:color="auto" w:fill="auto"/>
          </w:tcPr>
          <w:p w14:paraId="604EED6F"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 xml:space="preserve">Clinical characteristics and outcomes of young and very young adults with heart failure: The CHARM </w:t>
            </w:r>
            <w:proofErr w:type="spellStart"/>
            <w:r w:rsidRPr="00280E97">
              <w:rPr>
                <w:rFonts w:eastAsia="Yu Mincho" w:cs="Times New Roman"/>
                <w:color w:val="000000"/>
              </w:rPr>
              <w:t>programme</w:t>
            </w:r>
            <w:proofErr w:type="spellEnd"/>
            <w:r w:rsidRPr="00280E97">
              <w:rPr>
                <w:rFonts w:eastAsia="Yu Mincho" w:cs="Times New Roman"/>
                <w:color w:val="000000"/>
              </w:rPr>
              <w:t xml:space="preserve"> (candesartan in heart failure assessment of reduction in mortality and morbidity)</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4EF79E9B"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78FCEA19"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0256CB14"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Worku 2012</w:t>
            </w:r>
          </w:p>
        </w:tc>
        <w:tc>
          <w:tcPr>
            <w:tcW w:w="3348" w:type="pct"/>
            <w:tcBorders>
              <w:top w:val="single" w:sz="4" w:space="0" w:color="auto"/>
              <w:left w:val="nil"/>
              <w:bottom w:val="single" w:sz="4" w:space="0" w:color="auto"/>
              <w:right w:val="single" w:sz="4" w:space="0" w:color="auto"/>
            </w:tcBorders>
            <w:shd w:val="clear" w:color="auto" w:fill="auto"/>
          </w:tcPr>
          <w:p w14:paraId="56B96EF8"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 xml:space="preserve">The </w:t>
            </w:r>
            <w:proofErr w:type="spellStart"/>
            <w:r w:rsidRPr="00280E97">
              <w:rPr>
                <w:rFonts w:eastAsia="Yu Mincho" w:cs="Times New Roman"/>
                <w:color w:val="000000"/>
              </w:rPr>
              <w:t>CentriMag</w:t>
            </w:r>
            <w:proofErr w:type="spellEnd"/>
            <w:r w:rsidRPr="00280E97">
              <w:rPr>
                <w:rFonts w:eastAsia="Yu Mincho" w:cs="Times New Roman"/>
                <w:color w:val="000000"/>
              </w:rPr>
              <w:t xml:space="preserve"> ventricular assist device in acute heart failure refractory to medical management</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22E2FC7C"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557ED826"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19ADC51C" w14:textId="77777777" w:rsidR="00A61276" w:rsidRPr="00280E97" w:rsidRDefault="00A61276" w:rsidP="00EC5C53">
            <w:pPr>
              <w:widowControl/>
              <w:adjustRightInd w:val="0"/>
              <w:snapToGrid w:val="0"/>
              <w:spacing w:before="0" w:after="0" w:line="240" w:lineRule="auto"/>
              <w:rPr>
                <w:rFonts w:eastAsia="Yu Mincho" w:cs="Times New Roman"/>
              </w:rPr>
            </w:pPr>
            <w:proofErr w:type="spellStart"/>
            <w:r w:rsidRPr="00280E97">
              <w:rPr>
                <w:rFonts w:eastAsia="Yu Mincho" w:cs="Times New Roman"/>
                <w:color w:val="000000"/>
              </w:rPr>
              <w:t>Zaklyazminskaya</w:t>
            </w:r>
            <w:proofErr w:type="spellEnd"/>
            <w:r w:rsidRPr="00280E97">
              <w:rPr>
                <w:rFonts w:eastAsia="Yu Mincho" w:cs="Times New Roman"/>
                <w:color w:val="000000"/>
              </w:rPr>
              <w:t xml:space="preserve"> 2019</w:t>
            </w:r>
          </w:p>
        </w:tc>
        <w:tc>
          <w:tcPr>
            <w:tcW w:w="3348" w:type="pct"/>
            <w:tcBorders>
              <w:top w:val="single" w:sz="4" w:space="0" w:color="auto"/>
              <w:left w:val="nil"/>
              <w:bottom w:val="single" w:sz="4" w:space="0" w:color="auto"/>
              <w:right w:val="single" w:sz="4" w:space="0" w:color="auto"/>
            </w:tcBorders>
            <w:shd w:val="clear" w:color="auto" w:fill="auto"/>
          </w:tcPr>
          <w:p w14:paraId="3A6F78BF"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 xml:space="preserve">Low mutation rate in the TTN gene in </w:t>
            </w:r>
            <w:proofErr w:type="spellStart"/>
            <w:r w:rsidRPr="00280E97">
              <w:rPr>
                <w:rFonts w:eastAsia="Yu Mincho" w:cs="Times New Roman"/>
                <w:color w:val="000000"/>
              </w:rPr>
              <w:t>paediatric</w:t>
            </w:r>
            <w:proofErr w:type="spellEnd"/>
            <w:r w:rsidRPr="00280E97">
              <w:rPr>
                <w:rFonts w:eastAsia="Yu Mincho" w:cs="Times New Roman"/>
                <w:color w:val="000000"/>
              </w:rPr>
              <w:t xml:space="preserve"> patients with dilated cardiomyopathy - a pilot study</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61780C5B"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Outcomes</w:t>
            </w:r>
          </w:p>
        </w:tc>
      </w:tr>
      <w:tr w:rsidR="00A61276" w:rsidRPr="00280E97" w14:paraId="53A262A7"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7E370284" w14:textId="77777777" w:rsidR="00A61276" w:rsidRPr="00280E97" w:rsidRDefault="00A61276" w:rsidP="00EC5C53">
            <w:pPr>
              <w:widowControl/>
              <w:adjustRightInd w:val="0"/>
              <w:snapToGrid w:val="0"/>
              <w:spacing w:before="0" w:after="0" w:line="240" w:lineRule="auto"/>
              <w:rPr>
                <w:rFonts w:eastAsia="Yu Mincho" w:cs="Times New Roman"/>
                <w:color w:val="000000"/>
              </w:rPr>
            </w:pPr>
            <w:proofErr w:type="spellStart"/>
            <w:r w:rsidRPr="00280E97">
              <w:rPr>
                <w:rFonts w:eastAsia="Yu Mincho" w:cs="Times New Roman"/>
                <w:color w:val="000000"/>
              </w:rPr>
              <w:t>Abelmann</w:t>
            </w:r>
            <w:proofErr w:type="spellEnd"/>
            <w:r w:rsidRPr="00280E97">
              <w:rPr>
                <w:rFonts w:eastAsia="Yu Mincho" w:cs="Times New Roman"/>
                <w:color w:val="000000"/>
              </w:rPr>
              <w:t xml:space="preserve"> 1985</w:t>
            </w:r>
          </w:p>
        </w:tc>
        <w:tc>
          <w:tcPr>
            <w:tcW w:w="3348" w:type="pct"/>
            <w:tcBorders>
              <w:top w:val="single" w:sz="4" w:space="0" w:color="auto"/>
              <w:left w:val="nil"/>
              <w:bottom w:val="single" w:sz="4" w:space="0" w:color="auto"/>
              <w:right w:val="single" w:sz="4" w:space="0" w:color="auto"/>
            </w:tcBorders>
            <w:shd w:val="clear" w:color="auto" w:fill="auto"/>
          </w:tcPr>
          <w:p w14:paraId="1F68848E"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Incidence of dilated cardiomyopathy</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07B20625"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Study design</w:t>
            </w:r>
          </w:p>
        </w:tc>
      </w:tr>
      <w:tr w:rsidR="00A61276" w:rsidRPr="00280E97" w14:paraId="508E8600"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17AF76C3"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Bozkurt 2016</w:t>
            </w:r>
          </w:p>
        </w:tc>
        <w:tc>
          <w:tcPr>
            <w:tcW w:w="3348" w:type="pct"/>
            <w:tcBorders>
              <w:top w:val="single" w:sz="4" w:space="0" w:color="auto"/>
              <w:left w:val="nil"/>
              <w:bottom w:val="single" w:sz="4" w:space="0" w:color="auto"/>
              <w:right w:val="single" w:sz="4" w:space="0" w:color="auto"/>
            </w:tcBorders>
            <w:shd w:val="clear" w:color="auto" w:fill="auto"/>
          </w:tcPr>
          <w:p w14:paraId="416BE55D"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Current Diagnostic and Treatment Strategies for Specific Dilated Cardiomyopathies: A Scientific Statement from the American Heart Association</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634B0869"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Study design</w:t>
            </w:r>
          </w:p>
        </w:tc>
      </w:tr>
      <w:tr w:rsidR="00A61276" w:rsidRPr="00280E97" w14:paraId="5C1391EA"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06B79062"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Charron 2001</w:t>
            </w:r>
          </w:p>
        </w:tc>
        <w:tc>
          <w:tcPr>
            <w:tcW w:w="3348" w:type="pct"/>
            <w:tcBorders>
              <w:top w:val="single" w:sz="4" w:space="0" w:color="auto"/>
              <w:left w:val="nil"/>
              <w:bottom w:val="single" w:sz="4" w:space="0" w:color="auto"/>
              <w:right w:val="single" w:sz="4" w:space="0" w:color="auto"/>
            </w:tcBorders>
            <w:shd w:val="clear" w:color="auto" w:fill="auto"/>
          </w:tcPr>
          <w:p w14:paraId="4B2AC609"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Are we ready for pharmacogenomics in heart failure?</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42FC1738"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Study design</w:t>
            </w:r>
          </w:p>
        </w:tc>
      </w:tr>
      <w:tr w:rsidR="00A61276" w:rsidRPr="00280E97" w14:paraId="5164AC47"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75D19E4A"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Cohen 2019</w:t>
            </w:r>
          </w:p>
        </w:tc>
        <w:tc>
          <w:tcPr>
            <w:tcW w:w="3348" w:type="pct"/>
            <w:tcBorders>
              <w:top w:val="single" w:sz="4" w:space="0" w:color="auto"/>
              <w:left w:val="nil"/>
              <w:bottom w:val="single" w:sz="4" w:space="0" w:color="auto"/>
              <w:right w:val="single" w:sz="4" w:space="0" w:color="auto"/>
            </w:tcBorders>
            <w:shd w:val="clear" w:color="auto" w:fill="auto"/>
          </w:tcPr>
          <w:p w14:paraId="05B26663"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Dilated cardiomyopathy in children: moving beyond traditional pharmacologic therapy</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280E8DDA"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Study design</w:t>
            </w:r>
          </w:p>
        </w:tc>
      </w:tr>
      <w:tr w:rsidR="00A61276" w:rsidRPr="00280E97" w14:paraId="16C1B0AC"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1E31EF98"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Dec 1994</w:t>
            </w:r>
          </w:p>
        </w:tc>
        <w:tc>
          <w:tcPr>
            <w:tcW w:w="3348" w:type="pct"/>
            <w:tcBorders>
              <w:top w:val="single" w:sz="4" w:space="0" w:color="auto"/>
              <w:left w:val="nil"/>
              <w:bottom w:val="single" w:sz="4" w:space="0" w:color="auto"/>
              <w:right w:val="single" w:sz="4" w:space="0" w:color="auto"/>
            </w:tcBorders>
            <w:shd w:val="clear" w:color="auto" w:fill="auto"/>
          </w:tcPr>
          <w:p w14:paraId="7CC15EDA"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Idiopathic dilated cardiomyopathy</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2160B9B9"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Study design</w:t>
            </w:r>
          </w:p>
        </w:tc>
      </w:tr>
      <w:tr w:rsidR="00A61276" w:rsidRPr="00280E97" w14:paraId="3F7EF95E"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1FA36E62"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Friman 1995</w:t>
            </w:r>
          </w:p>
        </w:tc>
        <w:tc>
          <w:tcPr>
            <w:tcW w:w="3348" w:type="pct"/>
            <w:tcBorders>
              <w:top w:val="single" w:sz="4" w:space="0" w:color="auto"/>
              <w:left w:val="nil"/>
              <w:bottom w:val="single" w:sz="4" w:space="0" w:color="auto"/>
              <w:right w:val="single" w:sz="4" w:space="0" w:color="auto"/>
            </w:tcBorders>
            <w:shd w:val="clear" w:color="auto" w:fill="auto"/>
          </w:tcPr>
          <w:p w14:paraId="5BCE6C68"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The epidemiology of infectious myocarditis, lymphocytic myocarditis and dilated cardiomyopathy</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1921C493"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Study design</w:t>
            </w:r>
          </w:p>
        </w:tc>
      </w:tr>
      <w:tr w:rsidR="00A61276" w:rsidRPr="00280E97" w14:paraId="0DA7A30D"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05316D4F"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Gagliardi 2006</w:t>
            </w:r>
          </w:p>
        </w:tc>
        <w:tc>
          <w:tcPr>
            <w:tcW w:w="3348" w:type="pct"/>
            <w:tcBorders>
              <w:top w:val="single" w:sz="4" w:space="0" w:color="auto"/>
              <w:left w:val="nil"/>
              <w:bottom w:val="single" w:sz="4" w:space="0" w:color="auto"/>
              <w:right w:val="single" w:sz="4" w:space="0" w:color="auto"/>
            </w:tcBorders>
            <w:shd w:val="clear" w:color="auto" w:fill="auto"/>
          </w:tcPr>
          <w:p w14:paraId="543B213A"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Dilated cardiomyopathy in children</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7B768A61"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Study design</w:t>
            </w:r>
          </w:p>
        </w:tc>
      </w:tr>
      <w:tr w:rsidR="00A61276" w:rsidRPr="00280E97" w14:paraId="17C59392"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7326EE47"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Hsu 2010</w:t>
            </w:r>
          </w:p>
        </w:tc>
        <w:tc>
          <w:tcPr>
            <w:tcW w:w="3348" w:type="pct"/>
            <w:tcBorders>
              <w:top w:val="single" w:sz="4" w:space="0" w:color="auto"/>
              <w:left w:val="nil"/>
              <w:bottom w:val="single" w:sz="4" w:space="0" w:color="auto"/>
              <w:right w:val="single" w:sz="4" w:space="0" w:color="auto"/>
            </w:tcBorders>
            <w:shd w:val="clear" w:color="auto" w:fill="auto"/>
          </w:tcPr>
          <w:p w14:paraId="379021B7"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Dilated Cardiomyopathy and Heart Failure in Children</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2F6A3024"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Study design</w:t>
            </w:r>
          </w:p>
        </w:tc>
      </w:tr>
      <w:tr w:rsidR="00A61276" w:rsidRPr="00280E97" w14:paraId="79A597DE"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11BB0E40"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Lee 2017</w:t>
            </w:r>
          </w:p>
        </w:tc>
        <w:tc>
          <w:tcPr>
            <w:tcW w:w="3348" w:type="pct"/>
            <w:tcBorders>
              <w:top w:val="single" w:sz="4" w:space="0" w:color="auto"/>
              <w:left w:val="nil"/>
              <w:bottom w:val="single" w:sz="4" w:space="0" w:color="auto"/>
              <w:right w:val="single" w:sz="4" w:space="0" w:color="auto"/>
            </w:tcBorders>
            <w:shd w:val="clear" w:color="auto" w:fill="auto"/>
          </w:tcPr>
          <w:p w14:paraId="501E684B"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Pediatric cardiomyopathies</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3993E42E"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Study design</w:t>
            </w:r>
          </w:p>
        </w:tc>
      </w:tr>
      <w:tr w:rsidR="00A61276" w:rsidRPr="00280E97" w14:paraId="2379D3E7"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60C013B6" w14:textId="77777777" w:rsidR="00A61276" w:rsidRPr="00280E97" w:rsidRDefault="00A61276" w:rsidP="00EC5C53">
            <w:pPr>
              <w:widowControl/>
              <w:adjustRightInd w:val="0"/>
              <w:snapToGrid w:val="0"/>
              <w:spacing w:before="0" w:after="0" w:line="240" w:lineRule="auto"/>
              <w:rPr>
                <w:rFonts w:eastAsia="Yu Mincho" w:cs="Times New Roman"/>
                <w:color w:val="000000"/>
              </w:rPr>
            </w:pPr>
            <w:proofErr w:type="spellStart"/>
            <w:r w:rsidRPr="00280E97">
              <w:rPr>
                <w:rFonts w:eastAsia="Yu Mincho" w:cs="Times New Roman"/>
                <w:color w:val="000000"/>
              </w:rPr>
              <w:t>Lipshultz</w:t>
            </w:r>
            <w:proofErr w:type="spellEnd"/>
            <w:r w:rsidRPr="00280E97">
              <w:rPr>
                <w:rFonts w:eastAsia="Yu Mincho" w:cs="Times New Roman"/>
                <w:color w:val="000000"/>
              </w:rPr>
              <w:t xml:space="preserve"> 2013</w:t>
            </w:r>
          </w:p>
        </w:tc>
        <w:tc>
          <w:tcPr>
            <w:tcW w:w="3348" w:type="pct"/>
            <w:tcBorders>
              <w:top w:val="single" w:sz="4" w:space="0" w:color="auto"/>
              <w:left w:val="nil"/>
              <w:bottom w:val="single" w:sz="4" w:space="0" w:color="auto"/>
              <w:right w:val="single" w:sz="4" w:space="0" w:color="auto"/>
            </w:tcBorders>
            <w:shd w:val="clear" w:color="auto" w:fill="auto"/>
          </w:tcPr>
          <w:p w14:paraId="43C114E5"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Pediatric cardiomyopathies: Causes, epidemiology, clinical course, preventive strategies, and therapies</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614B5E9F"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Study design</w:t>
            </w:r>
          </w:p>
        </w:tc>
      </w:tr>
      <w:tr w:rsidR="00A61276" w:rsidRPr="00280E97" w14:paraId="65B062E6"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13C30C1A" w14:textId="77777777" w:rsidR="00A61276" w:rsidRPr="00280E97" w:rsidRDefault="00A61276" w:rsidP="00EC5C53">
            <w:pPr>
              <w:widowControl/>
              <w:adjustRightInd w:val="0"/>
              <w:snapToGrid w:val="0"/>
              <w:spacing w:before="0" w:after="0" w:line="240" w:lineRule="auto"/>
              <w:rPr>
                <w:rFonts w:eastAsia="Yu Mincho" w:cs="Times New Roman"/>
                <w:color w:val="000000"/>
              </w:rPr>
            </w:pPr>
            <w:proofErr w:type="spellStart"/>
            <w:r w:rsidRPr="00280E97">
              <w:rPr>
                <w:rFonts w:eastAsia="Yu Mincho" w:cs="Times New Roman"/>
                <w:color w:val="000000"/>
              </w:rPr>
              <w:t>Lipshultz</w:t>
            </w:r>
            <w:proofErr w:type="spellEnd"/>
            <w:r w:rsidRPr="00280E97">
              <w:rPr>
                <w:rFonts w:eastAsia="Yu Mincho" w:cs="Times New Roman"/>
                <w:color w:val="000000"/>
              </w:rPr>
              <w:t xml:space="preserve"> 2019</w:t>
            </w:r>
          </w:p>
        </w:tc>
        <w:tc>
          <w:tcPr>
            <w:tcW w:w="3348" w:type="pct"/>
            <w:tcBorders>
              <w:top w:val="single" w:sz="4" w:space="0" w:color="auto"/>
              <w:left w:val="nil"/>
              <w:bottom w:val="single" w:sz="4" w:space="0" w:color="auto"/>
              <w:right w:val="single" w:sz="4" w:space="0" w:color="auto"/>
            </w:tcBorders>
            <w:shd w:val="clear" w:color="auto" w:fill="auto"/>
          </w:tcPr>
          <w:p w14:paraId="3CB40A5A"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Cardiomyopathy in Children: Classification and Diagnosis: A Scientific Statement from the American Heart Association</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61FDEE6B"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Study design</w:t>
            </w:r>
          </w:p>
        </w:tc>
      </w:tr>
      <w:tr w:rsidR="00A61276" w:rsidRPr="00280E97" w14:paraId="20305F78"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3ACEFE34"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Manolio 1992</w:t>
            </w:r>
          </w:p>
        </w:tc>
        <w:tc>
          <w:tcPr>
            <w:tcW w:w="3348" w:type="pct"/>
            <w:tcBorders>
              <w:top w:val="single" w:sz="4" w:space="0" w:color="auto"/>
              <w:left w:val="nil"/>
              <w:bottom w:val="single" w:sz="4" w:space="0" w:color="auto"/>
              <w:right w:val="single" w:sz="4" w:space="0" w:color="auto"/>
            </w:tcBorders>
            <w:shd w:val="clear" w:color="auto" w:fill="auto"/>
          </w:tcPr>
          <w:p w14:paraId="31FAD2E7"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Prevalence and Etiology of Idiopathic Dilated Cardiomyopathy (summary of a National Heart, Lung, and Blood Institute workshop)</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7E79C2BA"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Study design</w:t>
            </w:r>
          </w:p>
        </w:tc>
      </w:tr>
      <w:tr w:rsidR="00A61276" w:rsidRPr="00280E97" w14:paraId="02BE4357"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7ACB48D8"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Maron 2006</w:t>
            </w:r>
          </w:p>
        </w:tc>
        <w:tc>
          <w:tcPr>
            <w:tcW w:w="3348" w:type="pct"/>
            <w:tcBorders>
              <w:top w:val="single" w:sz="4" w:space="0" w:color="auto"/>
              <w:left w:val="nil"/>
              <w:bottom w:val="single" w:sz="4" w:space="0" w:color="auto"/>
              <w:right w:val="single" w:sz="4" w:space="0" w:color="auto"/>
            </w:tcBorders>
            <w:shd w:val="clear" w:color="auto" w:fill="auto"/>
          </w:tcPr>
          <w:p w14:paraId="63B686E5"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Contemporary definitions and classification of the cardiomyopathies: an American Heart Association Scientific Statement from the Council on Clinical Cardiology, Heart Failure and Transplantation Committee; Quality of Care and Outcomes Research and Functional Genomics and Translational Biology Interdisciplinary Working Groups; and Council on Epidemiology and Prevention</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6C61E5EA"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Study design</w:t>
            </w:r>
          </w:p>
        </w:tc>
      </w:tr>
      <w:tr w:rsidR="00A61276" w:rsidRPr="00280E97" w14:paraId="4983CE05"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582A017F" w14:textId="77777777" w:rsidR="00A61276" w:rsidRPr="00280E97" w:rsidRDefault="00A61276" w:rsidP="00EC5C53">
            <w:pPr>
              <w:widowControl/>
              <w:adjustRightInd w:val="0"/>
              <w:snapToGrid w:val="0"/>
              <w:spacing w:before="0" w:after="0" w:line="240" w:lineRule="auto"/>
              <w:rPr>
                <w:rFonts w:eastAsia="Yu Mincho" w:cs="Times New Roman"/>
                <w:color w:val="000000"/>
              </w:rPr>
            </w:pPr>
            <w:proofErr w:type="spellStart"/>
            <w:r w:rsidRPr="00280E97">
              <w:rPr>
                <w:rFonts w:eastAsia="Yu Mincho" w:cs="Times New Roman"/>
                <w:color w:val="000000"/>
              </w:rPr>
              <w:t>Masarone</w:t>
            </w:r>
            <w:proofErr w:type="spellEnd"/>
            <w:r w:rsidRPr="00280E97">
              <w:rPr>
                <w:rFonts w:eastAsia="Yu Mincho" w:cs="Times New Roman"/>
                <w:color w:val="000000"/>
              </w:rPr>
              <w:t xml:space="preserve"> 2018</w:t>
            </w:r>
          </w:p>
        </w:tc>
        <w:tc>
          <w:tcPr>
            <w:tcW w:w="3348" w:type="pct"/>
            <w:tcBorders>
              <w:top w:val="single" w:sz="4" w:space="0" w:color="auto"/>
              <w:left w:val="nil"/>
              <w:bottom w:val="single" w:sz="4" w:space="0" w:color="auto"/>
              <w:right w:val="single" w:sz="4" w:space="0" w:color="auto"/>
            </w:tcBorders>
            <w:shd w:val="clear" w:color="auto" w:fill="auto"/>
          </w:tcPr>
          <w:p w14:paraId="5E885B60"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Epidemiology and Clinical Aspects of Genetic Cardiomyopathies</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3026547B"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Study design</w:t>
            </w:r>
          </w:p>
        </w:tc>
      </w:tr>
      <w:tr w:rsidR="00A61276" w:rsidRPr="00280E97" w14:paraId="1489057B"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60837FC3"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McKenna 2017</w:t>
            </w:r>
          </w:p>
        </w:tc>
        <w:tc>
          <w:tcPr>
            <w:tcW w:w="3348" w:type="pct"/>
            <w:tcBorders>
              <w:top w:val="single" w:sz="4" w:space="0" w:color="auto"/>
              <w:left w:val="nil"/>
              <w:bottom w:val="single" w:sz="4" w:space="0" w:color="auto"/>
              <w:right w:val="single" w:sz="4" w:space="0" w:color="auto"/>
            </w:tcBorders>
            <w:shd w:val="clear" w:color="auto" w:fill="auto"/>
          </w:tcPr>
          <w:p w14:paraId="2FC955E6"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Classification, epidemiology, and global burden of cardiomyopathies</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59F12E45"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Study design</w:t>
            </w:r>
          </w:p>
        </w:tc>
      </w:tr>
      <w:tr w:rsidR="00A61276" w:rsidRPr="00280E97" w14:paraId="1A5768A8"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67A3EF30"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McKenna 2021</w:t>
            </w:r>
          </w:p>
        </w:tc>
        <w:tc>
          <w:tcPr>
            <w:tcW w:w="3348" w:type="pct"/>
            <w:tcBorders>
              <w:top w:val="single" w:sz="4" w:space="0" w:color="auto"/>
              <w:left w:val="nil"/>
              <w:bottom w:val="single" w:sz="4" w:space="0" w:color="auto"/>
              <w:right w:val="single" w:sz="4" w:space="0" w:color="auto"/>
            </w:tcBorders>
            <w:shd w:val="clear" w:color="auto" w:fill="auto"/>
          </w:tcPr>
          <w:p w14:paraId="171BE46C"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Epidemiology of the inherited cardiomyopathies</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2416D0DD"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Study design</w:t>
            </w:r>
          </w:p>
        </w:tc>
      </w:tr>
      <w:tr w:rsidR="00A61276" w:rsidRPr="00280E97" w14:paraId="0DADF9D9"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2656BB9E"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McMinn 1995</w:t>
            </w:r>
          </w:p>
        </w:tc>
        <w:tc>
          <w:tcPr>
            <w:tcW w:w="3348" w:type="pct"/>
            <w:tcBorders>
              <w:top w:val="single" w:sz="4" w:space="0" w:color="auto"/>
              <w:left w:val="nil"/>
              <w:bottom w:val="single" w:sz="4" w:space="0" w:color="auto"/>
              <w:right w:val="single" w:sz="4" w:space="0" w:color="auto"/>
            </w:tcBorders>
            <w:shd w:val="clear" w:color="auto" w:fill="auto"/>
          </w:tcPr>
          <w:p w14:paraId="686853EB"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Hereditary dilated cardiomyopathy</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05684F11"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Study design</w:t>
            </w:r>
          </w:p>
        </w:tc>
      </w:tr>
      <w:tr w:rsidR="00A61276" w:rsidRPr="00280E97" w14:paraId="14A95D77"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6656B5EC"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Pasqualucci 2022</w:t>
            </w:r>
          </w:p>
        </w:tc>
        <w:tc>
          <w:tcPr>
            <w:tcW w:w="3348" w:type="pct"/>
            <w:tcBorders>
              <w:top w:val="single" w:sz="4" w:space="0" w:color="auto"/>
              <w:left w:val="nil"/>
              <w:bottom w:val="single" w:sz="4" w:space="0" w:color="auto"/>
              <w:right w:val="single" w:sz="4" w:space="0" w:color="auto"/>
            </w:tcBorders>
            <w:shd w:val="clear" w:color="auto" w:fill="auto"/>
          </w:tcPr>
          <w:p w14:paraId="278E1280"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Epidemiology of cardiomyopathies: essential context knowledge for a tailored clinical work-up</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10688455"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Study design</w:t>
            </w:r>
          </w:p>
        </w:tc>
      </w:tr>
      <w:tr w:rsidR="00A61276" w:rsidRPr="00280E97" w14:paraId="0512740C"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407354A1"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Passantino 2018</w:t>
            </w:r>
          </w:p>
        </w:tc>
        <w:tc>
          <w:tcPr>
            <w:tcW w:w="3348" w:type="pct"/>
            <w:tcBorders>
              <w:top w:val="single" w:sz="4" w:space="0" w:color="auto"/>
              <w:left w:val="nil"/>
              <w:bottom w:val="single" w:sz="4" w:space="0" w:color="auto"/>
              <w:right w:val="single" w:sz="4" w:space="0" w:color="auto"/>
            </w:tcBorders>
            <w:shd w:val="clear" w:color="auto" w:fill="auto"/>
          </w:tcPr>
          <w:p w14:paraId="23827962"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Cardiomyopathies in children - inherited heart muscle disease: Overview of hypertrophic, dilated, restrictive and non-compaction phenotypes</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5F7776B9"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Study design</w:t>
            </w:r>
          </w:p>
        </w:tc>
      </w:tr>
      <w:tr w:rsidR="00A61276" w:rsidRPr="00280E97" w14:paraId="00801442"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2FFAA5DC"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Rath 2021</w:t>
            </w:r>
          </w:p>
        </w:tc>
        <w:tc>
          <w:tcPr>
            <w:tcW w:w="3348" w:type="pct"/>
            <w:tcBorders>
              <w:top w:val="single" w:sz="4" w:space="0" w:color="auto"/>
              <w:left w:val="nil"/>
              <w:bottom w:val="single" w:sz="4" w:space="0" w:color="auto"/>
              <w:right w:val="single" w:sz="4" w:space="0" w:color="auto"/>
            </w:tcBorders>
            <w:shd w:val="clear" w:color="auto" w:fill="auto"/>
          </w:tcPr>
          <w:p w14:paraId="3DB9B6EC"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Overview of Cardiomyopathies in Childhood</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18AB58F3"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Study design</w:t>
            </w:r>
          </w:p>
        </w:tc>
      </w:tr>
      <w:tr w:rsidR="00A61276" w:rsidRPr="00280E97" w14:paraId="3F6DB119"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4C95E15F"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Reichart 2019</w:t>
            </w:r>
          </w:p>
        </w:tc>
        <w:tc>
          <w:tcPr>
            <w:tcW w:w="3348" w:type="pct"/>
            <w:tcBorders>
              <w:top w:val="single" w:sz="4" w:space="0" w:color="auto"/>
              <w:left w:val="nil"/>
              <w:bottom w:val="single" w:sz="4" w:space="0" w:color="auto"/>
              <w:right w:val="single" w:sz="4" w:space="0" w:color="auto"/>
            </w:tcBorders>
            <w:shd w:val="clear" w:color="auto" w:fill="auto"/>
          </w:tcPr>
          <w:p w14:paraId="2CF3D899"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Dilated Cardiomyopathy - From Epidemiologic to Genetic Phenotypes: A Translational Review of Current Literature</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21C937C8"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Study design</w:t>
            </w:r>
          </w:p>
        </w:tc>
      </w:tr>
      <w:tr w:rsidR="00A61276" w:rsidRPr="00280E97" w14:paraId="1DEE1347"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6E2FE3D2"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Sabater-Molina 2020</w:t>
            </w:r>
          </w:p>
        </w:tc>
        <w:tc>
          <w:tcPr>
            <w:tcW w:w="3348" w:type="pct"/>
            <w:tcBorders>
              <w:top w:val="single" w:sz="4" w:space="0" w:color="auto"/>
              <w:left w:val="nil"/>
              <w:bottom w:val="single" w:sz="4" w:space="0" w:color="auto"/>
              <w:right w:val="single" w:sz="4" w:space="0" w:color="auto"/>
            </w:tcBorders>
            <w:shd w:val="clear" w:color="auto" w:fill="auto"/>
          </w:tcPr>
          <w:p w14:paraId="3E43E407"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Genetic factors involved in cardiomyopathies and in cancer</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4D8FBA62"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Study design</w:t>
            </w:r>
          </w:p>
        </w:tc>
      </w:tr>
      <w:tr w:rsidR="00A61276" w:rsidRPr="00280E97" w14:paraId="48E779BB"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51663DD2"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Soares 2017</w:t>
            </w:r>
          </w:p>
        </w:tc>
        <w:tc>
          <w:tcPr>
            <w:tcW w:w="3348" w:type="pct"/>
            <w:tcBorders>
              <w:top w:val="single" w:sz="4" w:space="0" w:color="auto"/>
              <w:left w:val="nil"/>
              <w:bottom w:val="single" w:sz="4" w:space="0" w:color="auto"/>
              <w:right w:val="single" w:sz="4" w:space="0" w:color="auto"/>
            </w:tcBorders>
            <w:shd w:val="clear" w:color="auto" w:fill="auto"/>
          </w:tcPr>
          <w:p w14:paraId="5A5E6F83"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Neonatal dilated cardiomyopathy</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73E8E6B4"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Study design</w:t>
            </w:r>
          </w:p>
        </w:tc>
      </w:tr>
      <w:tr w:rsidR="00A61276" w:rsidRPr="00280E97" w14:paraId="084AE6C1"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7335DBF7" w14:textId="77777777" w:rsidR="00A61276" w:rsidRPr="00280E97" w:rsidRDefault="00A61276" w:rsidP="00EC5C53">
            <w:pPr>
              <w:widowControl/>
              <w:adjustRightInd w:val="0"/>
              <w:snapToGrid w:val="0"/>
              <w:spacing w:before="0" w:after="0" w:line="240" w:lineRule="auto"/>
              <w:rPr>
                <w:rFonts w:eastAsia="Yu Mincho" w:cs="Times New Roman"/>
                <w:color w:val="000000"/>
              </w:rPr>
            </w:pPr>
            <w:proofErr w:type="spellStart"/>
            <w:r w:rsidRPr="00280E97">
              <w:rPr>
                <w:rFonts w:eastAsia="Yu Mincho" w:cs="Times New Roman"/>
                <w:color w:val="000000"/>
              </w:rPr>
              <w:t>Stambader</w:t>
            </w:r>
            <w:proofErr w:type="spellEnd"/>
            <w:r w:rsidRPr="00280E97">
              <w:rPr>
                <w:rFonts w:eastAsia="Yu Mincho" w:cs="Times New Roman"/>
                <w:color w:val="000000"/>
              </w:rPr>
              <w:t xml:space="preserve"> 2010</w:t>
            </w:r>
          </w:p>
        </w:tc>
        <w:tc>
          <w:tcPr>
            <w:tcW w:w="3348" w:type="pct"/>
            <w:tcBorders>
              <w:top w:val="single" w:sz="4" w:space="0" w:color="auto"/>
              <w:left w:val="nil"/>
              <w:bottom w:val="single" w:sz="4" w:space="0" w:color="auto"/>
              <w:right w:val="single" w:sz="4" w:space="0" w:color="auto"/>
            </w:tcBorders>
            <w:shd w:val="clear" w:color="auto" w:fill="auto"/>
          </w:tcPr>
          <w:p w14:paraId="7444752F"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Genetic polymorphisms in dilated cardiomyopathy</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01507FFE"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Study design</w:t>
            </w:r>
          </w:p>
        </w:tc>
      </w:tr>
      <w:tr w:rsidR="00A61276" w:rsidRPr="00280E97" w14:paraId="5F8BDF99"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3C83256C"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Taylor 2006</w:t>
            </w:r>
          </w:p>
        </w:tc>
        <w:tc>
          <w:tcPr>
            <w:tcW w:w="3348" w:type="pct"/>
            <w:tcBorders>
              <w:top w:val="single" w:sz="4" w:space="0" w:color="auto"/>
              <w:left w:val="nil"/>
              <w:bottom w:val="single" w:sz="4" w:space="0" w:color="auto"/>
              <w:right w:val="single" w:sz="4" w:space="0" w:color="auto"/>
            </w:tcBorders>
            <w:shd w:val="clear" w:color="auto" w:fill="auto"/>
          </w:tcPr>
          <w:p w14:paraId="0E3F8521"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Cardiomyopathy, familial dilated</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35E2F989"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Study design</w:t>
            </w:r>
          </w:p>
        </w:tc>
      </w:tr>
      <w:tr w:rsidR="00A61276" w:rsidRPr="00280E97" w14:paraId="41BC3C56"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140DE0D4"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Weintraub 2017</w:t>
            </w:r>
          </w:p>
        </w:tc>
        <w:tc>
          <w:tcPr>
            <w:tcW w:w="3348" w:type="pct"/>
            <w:tcBorders>
              <w:top w:val="single" w:sz="4" w:space="0" w:color="auto"/>
              <w:left w:val="nil"/>
              <w:bottom w:val="single" w:sz="4" w:space="0" w:color="auto"/>
              <w:right w:val="single" w:sz="4" w:space="0" w:color="auto"/>
            </w:tcBorders>
            <w:shd w:val="clear" w:color="auto" w:fill="auto"/>
          </w:tcPr>
          <w:p w14:paraId="7376DC3C"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Dilated Cardiomyopathy</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31EBE4FB"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Study design</w:t>
            </w:r>
          </w:p>
        </w:tc>
      </w:tr>
      <w:tr w:rsidR="00A61276" w:rsidRPr="00280E97" w14:paraId="6DDAF424"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6D639032"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Choudhry 2019</w:t>
            </w:r>
          </w:p>
        </w:tc>
        <w:tc>
          <w:tcPr>
            <w:tcW w:w="3348" w:type="pct"/>
            <w:tcBorders>
              <w:top w:val="single" w:sz="4" w:space="0" w:color="auto"/>
              <w:left w:val="nil"/>
              <w:bottom w:val="single" w:sz="4" w:space="0" w:color="auto"/>
              <w:right w:val="single" w:sz="4" w:space="0" w:color="auto"/>
            </w:tcBorders>
            <w:shd w:val="clear" w:color="auto" w:fill="auto"/>
          </w:tcPr>
          <w:p w14:paraId="1F9FD004"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An Update on Pediatric Cardiomyopathy</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50FBFB0D"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Study design</w:t>
            </w:r>
          </w:p>
        </w:tc>
      </w:tr>
      <w:tr w:rsidR="00A61276" w:rsidRPr="00280E97" w14:paraId="0365BFA0"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03D501CB" w14:textId="77777777" w:rsidR="00A61276" w:rsidRPr="00280E97" w:rsidRDefault="00A61276" w:rsidP="00EC5C53">
            <w:pPr>
              <w:widowControl/>
              <w:adjustRightInd w:val="0"/>
              <w:snapToGrid w:val="0"/>
              <w:spacing w:before="0" w:after="0" w:line="240" w:lineRule="auto"/>
              <w:rPr>
                <w:rFonts w:eastAsia="Yu Mincho" w:cs="Times New Roman"/>
              </w:rPr>
            </w:pPr>
            <w:proofErr w:type="spellStart"/>
            <w:r w:rsidRPr="00280E97">
              <w:rPr>
                <w:rFonts w:eastAsia="Yu Mincho" w:cs="Times New Roman"/>
                <w:color w:val="000000"/>
              </w:rPr>
              <w:t>Ciarambino</w:t>
            </w:r>
            <w:proofErr w:type="spellEnd"/>
            <w:r w:rsidRPr="00280E97">
              <w:rPr>
                <w:rFonts w:eastAsia="Yu Mincho" w:cs="Times New Roman"/>
                <w:color w:val="000000"/>
              </w:rPr>
              <w:t xml:space="preserve"> 2021</w:t>
            </w:r>
          </w:p>
        </w:tc>
        <w:tc>
          <w:tcPr>
            <w:tcW w:w="3348" w:type="pct"/>
            <w:tcBorders>
              <w:top w:val="single" w:sz="4" w:space="0" w:color="auto"/>
              <w:left w:val="nil"/>
              <w:bottom w:val="single" w:sz="4" w:space="0" w:color="auto"/>
              <w:right w:val="single" w:sz="4" w:space="0" w:color="auto"/>
            </w:tcBorders>
            <w:shd w:val="clear" w:color="auto" w:fill="auto"/>
          </w:tcPr>
          <w:p w14:paraId="1DB26DD7"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Cardiomyopathies: An overview</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612C8135"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Study design</w:t>
            </w:r>
          </w:p>
        </w:tc>
      </w:tr>
      <w:tr w:rsidR="00A61276" w:rsidRPr="00280E97" w14:paraId="3D3F3C07"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717509C8"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Durand 1995</w:t>
            </w:r>
          </w:p>
        </w:tc>
        <w:tc>
          <w:tcPr>
            <w:tcW w:w="3348" w:type="pct"/>
            <w:tcBorders>
              <w:top w:val="single" w:sz="4" w:space="0" w:color="auto"/>
              <w:left w:val="nil"/>
              <w:bottom w:val="single" w:sz="4" w:space="0" w:color="auto"/>
              <w:right w:val="single" w:sz="4" w:space="0" w:color="auto"/>
            </w:tcBorders>
            <w:shd w:val="clear" w:color="auto" w:fill="auto"/>
          </w:tcPr>
          <w:p w14:paraId="32052163"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Molecular and clinical aspects of inherited cardiomyopathies</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09DEA3D1"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Study design</w:t>
            </w:r>
          </w:p>
        </w:tc>
      </w:tr>
      <w:tr w:rsidR="00A61276" w:rsidRPr="00280E97" w14:paraId="597DDAF1"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3DEEADBD" w14:textId="77777777" w:rsidR="00A61276" w:rsidRPr="00280E97" w:rsidRDefault="00A61276" w:rsidP="00EC5C53">
            <w:pPr>
              <w:widowControl/>
              <w:adjustRightInd w:val="0"/>
              <w:snapToGrid w:val="0"/>
              <w:spacing w:before="0" w:after="0" w:line="240" w:lineRule="auto"/>
              <w:rPr>
                <w:rFonts w:eastAsia="Yu Mincho" w:cs="Times New Roman"/>
                <w:color w:val="000000"/>
              </w:rPr>
            </w:pPr>
            <w:proofErr w:type="spellStart"/>
            <w:r w:rsidRPr="00280E97">
              <w:rPr>
                <w:rFonts w:eastAsia="Yu Mincho" w:cs="Times New Roman"/>
                <w:color w:val="000000"/>
              </w:rPr>
              <w:t>Pauschinger</w:t>
            </w:r>
            <w:proofErr w:type="spellEnd"/>
            <w:r w:rsidRPr="00280E97">
              <w:rPr>
                <w:rFonts w:eastAsia="Yu Mincho" w:cs="Times New Roman"/>
                <w:color w:val="000000"/>
              </w:rPr>
              <w:t xml:space="preserve"> 2006</w:t>
            </w:r>
          </w:p>
        </w:tc>
        <w:tc>
          <w:tcPr>
            <w:tcW w:w="3348" w:type="pct"/>
            <w:tcBorders>
              <w:top w:val="single" w:sz="4" w:space="0" w:color="auto"/>
              <w:left w:val="nil"/>
              <w:bottom w:val="single" w:sz="4" w:space="0" w:color="auto"/>
              <w:right w:val="single" w:sz="4" w:space="0" w:color="auto"/>
            </w:tcBorders>
            <w:shd w:val="clear" w:color="auto" w:fill="auto"/>
          </w:tcPr>
          <w:p w14:paraId="088BF34C"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Frontiers in viral diagnostics</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7C015098" w14:textId="77777777" w:rsidR="00A61276" w:rsidRPr="00280E97" w:rsidRDefault="00A61276" w:rsidP="00EC5C53">
            <w:pPr>
              <w:widowControl/>
              <w:adjustRightInd w:val="0"/>
              <w:snapToGrid w:val="0"/>
              <w:spacing w:before="0" w:after="0" w:line="240" w:lineRule="auto"/>
              <w:rPr>
                <w:rFonts w:eastAsia="Yu Mincho" w:cs="Times New Roman"/>
                <w:color w:val="000000"/>
              </w:rPr>
            </w:pPr>
            <w:r w:rsidRPr="00280E97">
              <w:rPr>
                <w:rFonts w:eastAsia="Yu Mincho" w:cs="Times New Roman"/>
                <w:color w:val="000000"/>
              </w:rPr>
              <w:t>Study design</w:t>
            </w:r>
          </w:p>
        </w:tc>
      </w:tr>
      <w:tr w:rsidR="00A61276" w:rsidRPr="00280E97" w14:paraId="535DCC9E" w14:textId="77777777" w:rsidTr="00EC5C53">
        <w:trPr>
          <w:trHeight w:val="20"/>
        </w:trPr>
        <w:tc>
          <w:tcPr>
            <w:tcW w:w="710" w:type="pct"/>
            <w:tcBorders>
              <w:top w:val="nil"/>
              <w:left w:val="single" w:sz="4" w:space="0" w:color="auto"/>
              <w:bottom w:val="single" w:sz="4" w:space="0" w:color="auto"/>
              <w:right w:val="single" w:sz="4" w:space="0" w:color="auto"/>
            </w:tcBorders>
            <w:shd w:val="clear" w:color="auto" w:fill="auto"/>
          </w:tcPr>
          <w:p w14:paraId="4C4535FA" w14:textId="77777777" w:rsidR="00A61276" w:rsidRPr="00280E97" w:rsidRDefault="00A61276" w:rsidP="00EC5C53">
            <w:pPr>
              <w:widowControl/>
              <w:adjustRightInd w:val="0"/>
              <w:snapToGrid w:val="0"/>
              <w:spacing w:before="0" w:after="0" w:line="240" w:lineRule="auto"/>
              <w:rPr>
                <w:rFonts w:eastAsia="Times New Roman" w:cs="Times New Roman"/>
                <w:lang w:eastAsia="en-CA"/>
              </w:rPr>
            </w:pPr>
            <w:r w:rsidRPr="00280E97">
              <w:rPr>
                <w:rFonts w:eastAsia="Yu Mincho" w:cs="Times New Roman"/>
                <w:color w:val="000000"/>
              </w:rPr>
              <w:t>Araujo-Gutierrez 2018</w:t>
            </w:r>
          </w:p>
        </w:tc>
        <w:tc>
          <w:tcPr>
            <w:tcW w:w="3348" w:type="pct"/>
            <w:tcBorders>
              <w:top w:val="nil"/>
              <w:left w:val="nil"/>
              <w:bottom w:val="single" w:sz="4" w:space="0" w:color="auto"/>
              <w:right w:val="single" w:sz="4" w:space="0" w:color="auto"/>
            </w:tcBorders>
            <w:shd w:val="clear" w:color="auto" w:fill="auto"/>
          </w:tcPr>
          <w:p w14:paraId="16349D47" w14:textId="77777777" w:rsidR="00A61276" w:rsidRPr="00280E97" w:rsidRDefault="00A61276" w:rsidP="00EC5C53">
            <w:pPr>
              <w:widowControl/>
              <w:adjustRightInd w:val="0"/>
              <w:snapToGrid w:val="0"/>
              <w:spacing w:before="0" w:after="0" w:line="240" w:lineRule="auto"/>
              <w:rPr>
                <w:rFonts w:eastAsia="Calibri" w:cs="Times New Roman"/>
              </w:rPr>
            </w:pPr>
            <w:r w:rsidRPr="00280E97">
              <w:rPr>
                <w:rFonts w:eastAsia="Yu Mincho" w:cs="Times New Roman"/>
                <w:color w:val="000000"/>
              </w:rPr>
              <w:t>Incidence and outcomes of cancer treatment-related cardiomyopathy among referrals for advanced heart failure</w:t>
            </w:r>
          </w:p>
        </w:tc>
        <w:tc>
          <w:tcPr>
            <w:tcW w:w="942" w:type="pct"/>
            <w:tcBorders>
              <w:top w:val="nil"/>
              <w:left w:val="single" w:sz="4" w:space="0" w:color="auto"/>
              <w:bottom w:val="single" w:sz="4" w:space="0" w:color="auto"/>
              <w:right w:val="single" w:sz="4" w:space="0" w:color="auto"/>
            </w:tcBorders>
            <w:shd w:val="clear" w:color="auto" w:fill="auto"/>
          </w:tcPr>
          <w:p w14:paraId="7B825E04" w14:textId="77777777" w:rsidR="00A61276" w:rsidRPr="00280E97" w:rsidRDefault="00A61276" w:rsidP="00EC5C53">
            <w:pPr>
              <w:widowControl/>
              <w:adjustRightInd w:val="0"/>
              <w:snapToGrid w:val="0"/>
              <w:spacing w:before="0" w:after="0" w:line="240" w:lineRule="auto"/>
              <w:rPr>
                <w:rFonts w:eastAsia="Calibri" w:cs="Times New Roman"/>
              </w:rPr>
            </w:pPr>
            <w:r w:rsidRPr="00280E97">
              <w:rPr>
                <w:rFonts w:eastAsia="Yu Mincho" w:cs="Times New Roman"/>
                <w:color w:val="000000"/>
              </w:rPr>
              <w:t>Subpopulation</w:t>
            </w:r>
          </w:p>
        </w:tc>
      </w:tr>
      <w:tr w:rsidR="00A61276" w:rsidRPr="00280E97" w14:paraId="6BABE9B0" w14:textId="77777777" w:rsidTr="00EC5C53">
        <w:trPr>
          <w:trHeight w:val="20"/>
        </w:trPr>
        <w:tc>
          <w:tcPr>
            <w:tcW w:w="710" w:type="pct"/>
            <w:tcBorders>
              <w:top w:val="nil"/>
              <w:left w:val="single" w:sz="4" w:space="0" w:color="auto"/>
              <w:bottom w:val="single" w:sz="4" w:space="0" w:color="auto"/>
              <w:right w:val="single" w:sz="4" w:space="0" w:color="auto"/>
            </w:tcBorders>
            <w:shd w:val="clear" w:color="auto" w:fill="auto"/>
          </w:tcPr>
          <w:p w14:paraId="507FAB54" w14:textId="77777777" w:rsidR="00A61276" w:rsidRPr="00280E97" w:rsidRDefault="00A61276" w:rsidP="00EC5C53">
            <w:pPr>
              <w:widowControl/>
              <w:adjustRightInd w:val="0"/>
              <w:snapToGrid w:val="0"/>
              <w:spacing w:before="0" w:after="0" w:line="240" w:lineRule="auto"/>
              <w:rPr>
                <w:rFonts w:eastAsia="Times New Roman" w:cs="Times New Roman"/>
                <w:lang w:eastAsia="en-CA"/>
              </w:rPr>
            </w:pPr>
            <w:r w:rsidRPr="00280E97">
              <w:rPr>
                <w:rFonts w:eastAsia="Yu Mincho" w:cs="Times New Roman"/>
                <w:color w:val="000000"/>
              </w:rPr>
              <w:t>Aronow 1997</w:t>
            </w:r>
          </w:p>
        </w:tc>
        <w:tc>
          <w:tcPr>
            <w:tcW w:w="3348" w:type="pct"/>
            <w:tcBorders>
              <w:top w:val="nil"/>
              <w:left w:val="nil"/>
              <w:bottom w:val="single" w:sz="4" w:space="0" w:color="auto"/>
              <w:right w:val="single" w:sz="4" w:space="0" w:color="auto"/>
            </w:tcBorders>
            <w:shd w:val="clear" w:color="auto" w:fill="auto"/>
          </w:tcPr>
          <w:p w14:paraId="4CDC9EDD" w14:textId="77777777" w:rsidR="00A61276" w:rsidRPr="00280E97" w:rsidRDefault="00A61276" w:rsidP="00EC5C53">
            <w:pPr>
              <w:widowControl/>
              <w:adjustRightInd w:val="0"/>
              <w:snapToGrid w:val="0"/>
              <w:spacing w:before="0" w:after="0" w:line="240" w:lineRule="auto"/>
              <w:rPr>
                <w:rFonts w:eastAsia="Calibri" w:cs="Times New Roman"/>
              </w:rPr>
            </w:pPr>
            <w:r w:rsidRPr="00280E97">
              <w:rPr>
                <w:rFonts w:eastAsia="Yu Mincho" w:cs="Times New Roman"/>
                <w:color w:val="000000"/>
              </w:rPr>
              <w:t>Prevalence of echocardiographic findings in 554 men and in 1,243 women aged &gt;60 years in a long-term health care facility</w:t>
            </w:r>
          </w:p>
        </w:tc>
        <w:tc>
          <w:tcPr>
            <w:tcW w:w="942" w:type="pct"/>
            <w:tcBorders>
              <w:top w:val="nil"/>
              <w:left w:val="single" w:sz="4" w:space="0" w:color="auto"/>
              <w:bottom w:val="single" w:sz="4" w:space="0" w:color="auto"/>
              <w:right w:val="single" w:sz="4" w:space="0" w:color="auto"/>
            </w:tcBorders>
            <w:shd w:val="clear" w:color="auto" w:fill="auto"/>
          </w:tcPr>
          <w:p w14:paraId="46C76CF6" w14:textId="77777777" w:rsidR="00A61276" w:rsidRPr="00280E97" w:rsidRDefault="00A61276" w:rsidP="00EC5C53">
            <w:pPr>
              <w:widowControl/>
              <w:adjustRightInd w:val="0"/>
              <w:snapToGrid w:val="0"/>
              <w:spacing w:before="0" w:after="0" w:line="240" w:lineRule="auto"/>
              <w:rPr>
                <w:rFonts w:eastAsia="Calibri" w:cs="Times New Roman"/>
              </w:rPr>
            </w:pPr>
            <w:r w:rsidRPr="00280E97">
              <w:rPr>
                <w:rFonts w:eastAsia="Yu Mincho" w:cs="Times New Roman"/>
                <w:color w:val="000000"/>
              </w:rPr>
              <w:t>Subpopulation</w:t>
            </w:r>
          </w:p>
        </w:tc>
      </w:tr>
      <w:tr w:rsidR="00A61276" w:rsidRPr="00280E97" w14:paraId="542BC1FF" w14:textId="77777777" w:rsidTr="00EC5C53">
        <w:trPr>
          <w:trHeight w:val="20"/>
        </w:trPr>
        <w:tc>
          <w:tcPr>
            <w:tcW w:w="710" w:type="pct"/>
            <w:tcBorders>
              <w:top w:val="nil"/>
              <w:left w:val="single" w:sz="4" w:space="0" w:color="auto"/>
              <w:bottom w:val="single" w:sz="4" w:space="0" w:color="auto"/>
              <w:right w:val="single" w:sz="4" w:space="0" w:color="auto"/>
            </w:tcBorders>
            <w:shd w:val="clear" w:color="auto" w:fill="auto"/>
          </w:tcPr>
          <w:p w14:paraId="3D30FA5A" w14:textId="77777777" w:rsidR="00A61276" w:rsidRPr="00280E97" w:rsidRDefault="00A61276" w:rsidP="00EC5C53">
            <w:pPr>
              <w:widowControl/>
              <w:adjustRightInd w:val="0"/>
              <w:snapToGrid w:val="0"/>
              <w:spacing w:before="0" w:after="0" w:line="240" w:lineRule="auto"/>
              <w:rPr>
                <w:rFonts w:eastAsia="Times New Roman" w:cs="Times New Roman"/>
                <w:lang w:eastAsia="en-CA"/>
              </w:rPr>
            </w:pPr>
            <w:r w:rsidRPr="00280E97">
              <w:rPr>
                <w:rFonts w:eastAsia="Yu Mincho" w:cs="Times New Roman"/>
                <w:color w:val="000000"/>
              </w:rPr>
              <w:t>Barbaro 1998</w:t>
            </w:r>
          </w:p>
        </w:tc>
        <w:tc>
          <w:tcPr>
            <w:tcW w:w="3348" w:type="pct"/>
            <w:tcBorders>
              <w:top w:val="nil"/>
              <w:left w:val="nil"/>
              <w:bottom w:val="single" w:sz="4" w:space="0" w:color="auto"/>
              <w:right w:val="single" w:sz="4" w:space="0" w:color="auto"/>
            </w:tcBorders>
            <w:shd w:val="clear" w:color="auto" w:fill="auto"/>
          </w:tcPr>
          <w:p w14:paraId="1B011A73" w14:textId="77777777" w:rsidR="00A61276" w:rsidRPr="00280E97" w:rsidRDefault="00A61276" w:rsidP="00EC5C53">
            <w:pPr>
              <w:widowControl/>
              <w:adjustRightInd w:val="0"/>
              <w:snapToGrid w:val="0"/>
              <w:spacing w:before="0" w:after="0" w:line="240" w:lineRule="auto"/>
              <w:rPr>
                <w:rFonts w:eastAsia="Calibri" w:cs="Times New Roman"/>
              </w:rPr>
            </w:pPr>
            <w:r w:rsidRPr="00280E97">
              <w:rPr>
                <w:rFonts w:eastAsia="Yu Mincho" w:cs="Times New Roman"/>
                <w:color w:val="000000"/>
              </w:rPr>
              <w:t xml:space="preserve">Cardiac involvement in the acquired immunodeficiency syndrome: a multicenter clinical-pathological study. Gruppo Italiano per lo Studio </w:t>
            </w:r>
            <w:proofErr w:type="spellStart"/>
            <w:r w:rsidRPr="00280E97">
              <w:rPr>
                <w:rFonts w:eastAsia="Yu Mincho" w:cs="Times New Roman"/>
                <w:color w:val="000000"/>
              </w:rPr>
              <w:t>Cardiologico</w:t>
            </w:r>
            <w:proofErr w:type="spellEnd"/>
            <w:r w:rsidRPr="00280E97">
              <w:rPr>
                <w:rFonts w:eastAsia="Yu Mincho" w:cs="Times New Roman"/>
                <w:color w:val="000000"/>
              </w:rPr>
              <w:t xml:space="preserve"> </w:t>
            </w:r>
            <w:proofErr w:type="spellStart"/>
            <w:r w:rsidRPr="00280E97">
              <w:rPr>
                <w:rFonts w:eastAsia="Yu Mincho" w:cs="Times New Roman"/>
                <w:color w:val="000000"/>
              </w:rPr>
              <w:t>dei</w:t>
            </w:r>
            <w:proofErr w:type="spellEnd"/>
            <w:r w:rsidRPr="00280E97">
              <w:rPr>
                <w:rFonts w:eastAsia="Yu Mincho" w:cs="Times New Roman"/>
                <w:color w:val="000000"/>
              </w:rPr>
              <w:t xml:space="preserve"> </w:t>
            </w:r>
            <w:proofErr w:type="spellStart"/>
            <w:r w:rsidRPr="00280E97">
              <w:rPr>
                <w:rFonts w:eastAsia="Yu Mincho" w:cs="Times New Roman"/>
                <w:color w:val="000000"/>
              </w:rPr>
              <w:t>pazienti</w:t>
            </w:r>
            <w:proofErr w:type="spellEnd"/>
            <w:r w:rsidRPr="00280E97">
              <w:rPr>
                <w:rFonts w:eastAsia="Yu Mincho" w:cs="Times New Roman"/>
                <w:color w:val="000000"/>
              </w:rPr>
              <w:t xml:space="preserve"> affetti da AIDS Investigators</w:t>
            </w:r>
          </w:p>
        </w:tc>
        <w:tc>
          <w:tcPr>
            <w:tcW w:w="942" w:type="pct"/>
            <w:tcBorders>
              <w:top w:val="nil"/>
              <w:left w:val="single" w:sz="4" w:space="0" w:color="auto"/>
              <w:bottom w:val="single" w:sz="4" w:space="0" w:color="auto"/>
              <w:right w:val="single" w:sz="4" w:space="0" w:color="auto"/>
            </w:tcBorders>
            <w:shd w:val="clear" w:color="auto" w:fill="auto"/>
          </w:tcPr>
          <w:p w14:paraId="146079C2" w14:textId="77777777" w:rsidR="00A61276" w:rsidRPr="00280E97" w:rsidRDefault="00A61276" w:rsidP="00EC5C53">
            <w:pPr>
              <w:widowControl/>
              <w:adjustRightInd w:val="0"/>
              <w:snapToGrid w:val="0"/>
              <w:spacing w:before="0" w:after="0" w:line="240" w:lineRule="auto"/>
              <w:rPr>
                <w:rFonts w:eastAsia="Calibri" w:cs="Times New Roman"/>
              </w:rPr>
            </w:pPr>
            <w:r w:rsidRPr="00280E97">
              <w:rPr>
                <w:rFonts w:eastAsia="Yu Mincho" w:cs="Times New Roman"/>
                <w:color w:val="000000"/>
              </w:rPr>
              <w:t>Subpopulation</w:t>
            </w:r>
          </w:p>
        </w:tc>
      </w:tr>
      <w:tr w:rsidR="00A61276" w:rsidRPr="00280E97" w14:paraId="17CF30BD" w14:textId="77777777" w:rsidTr="00EC5C53">
        <w:trPr>
          <w:trHeight w:val="20"/>
        </w:trPr>
        <w:tc>
          <w:tcPr>
            <w:tcW w:w="710" w:type="pct"/>
            <w:tcBorders>
              <w:top w:val="nil"/>
              <w:left w:val="single" w:sz="4" w:space="0" w:color="auto"/>
              <w:bottom w:val="single" w:sz="4" w:space="0" w:color="auto"/>
              <w:right w:val="single" w:sz="4" w:space="0" w:color="auto"/>
            </w:tcBorders>
            <w:shd w:val="clear" w:color="auto" w:fill="auto"/>
          </w:tcPr>
          <w:p w14:paraId="2DBE2828" w14:textId="77777777" w:rsidR="00A61276" w:rsidRPr="00280E97" w:rsidRDefault="00A61276" w:rsidP="00EC5C53">
            <w:pPr>
              <w:widowControl/>
              <w:adjustRightInd w:val="0"/>
              <w:snapToGrid w:val="0"/>
              <w:spacing w:before="0" w:after="0" w:line="240" w:lineRule="auto"/>
              <w:rPr>
                <w:rFonts w:eastAsia="Times New Roman" w:cs="Times New Roman"/>
                <w:lang w:eastAsia="en-CA"/>
              </w:rPr>
            </w:pPr>
            <w:r w:rsidRPr="00280E97">
              <w:rPr>
                <w:rFonts w:eastAsia="Yu Mincho" w:cs="Times New Roman"/>
                <w:color w:val="000000"/>
              </w:rPr>
              <w:t>Bertoni 2003</w:t>
            </w:r>
          </w:p>
        </w:tc>
        <w:tc>
          <w:tcPr>
            <w:tcW w:w="3348" w:type="pct"/>
            <w:tcBorders>
              <w:top w:val="nil"/>
              <w:left w:val="nil"/>
              <w:bottom w:val="single" w:sz="4" w:space="0" w:color="auto"/>
              <w:right w:val="single" w:sz="4" w:space="0" w:color="auto"/>
            </w:tcBorders>
            <w:shd w:val="clear" w:color="auto" w:fill="auto"/>
          </w:tcPr>
          <w:p w14:paraId="73175C2C" w14:textId="77777777" w:rsidR="00A61276" w:rsidRPr="00280E97" w:rsidRDefault="00A61276" w:rsidP="00EC5C53">
            <w:pPr>
              <w:widowControl/>
              <w:adjustRightInd w:val="0"/>
              <w:snapToGrid w:val="0"/>
              <w:spacing w:before="0" w:after="0" w:line="240" w:lineRule="auto"/>
              <w:rPr>
                <w:rFonts w:eastAsia="Calibri" w:cs="Times New Roman"/>
              </w:rPr>
            </w:pPr>
            <w:r w:rsidRPr="00280E97">
              <w:rPr>
                <w:rFonts w:eastAsia="Yu Mincho" w:cs="Times New Roman"/>
                <w:color w:val="000000"/>
              </w:rPr>
              <w:t>Diabetes and idiopathic cardiomyopathy: a nationwide case-control study</w:t>
            </w:r>
          </w:p>
        </w:tc>
        <w:tc>
          <w:tcPr>
            <w:tcW w:w="942" w:type="pct"/>
            <w:tcBorders>
              <w:top w:val="nil"/>
              <w:left w:val="single" w:sz="4" w:space="0" w:color="auto"/>
              <w:bottom w:val="single" w:sz="4" w:space="0" w:color="auto"/>
              <w:right w:val="single" w:sz="4" w:space="0" w:color="auto"/>
            </w:tcBorders>
            <w:shd w:val="clear" w:color="auto" w:fill="auto"/>
          </w:tcPr>
          <w:p w14:paraId="6237F56D" w14:textId="77777777" w:rsidR="00A61276" w:rsidRPr="00280E97" w:rsidRDefault="00A61276" w:rsidP="00EC5C53">
            <w:pPr>
              <w:widowControl/>
              <w:adjustRightInd w:val="0"/>
              <w:snapToGrid w:val="0"/>
              <w:spacing w:before="0" w:after="0" w:line="240" w:lineRule="auto"/>
              <w:rPr>
                <w:rFonts w:eastAsia="Calibri" w:cs="Times New Roman"/>
              </w:rPr>
            </w:pPr>
            <w:r w:rsidRPr="00280E97">
              <w:rPr>
                <w:rFonts w:eastAsia="Yu Mincho" w:cs="Times New Roman"/>
                <w:color w:val="000000"/>
              </w:rPr>
              <w:t>Subpopulation</w:t>
            </w:r>
          </w:p>
        </w:tc>
      </w:tr>
      <w:tr w:rsidR="00A61276" w:rsidRPr="00280E97" w14:paraId="4D7B5E9B" w14:textId="77777777" w:rsidTr="00EC5C53">
        <w:trPr>
          <w:trHeight w:val="20"/>
        </w:trPr>
        <w:tc>
          <w:tcPr>
            <w:tcW w:w="710" w:type="pct"/>
            <w:tcBorders>
              <w:top w:val="nil"/>
              <w:left w:val="single" w:sz="4" w:space="0" w:color="auto"/>
              <w:bottom w:val="single" w:sz="4" w:space="0" w:color="auto"/>
              <w:right w:val="single" w:sz="4" w:space="0" w:color="auto"/>
            </w:tcBorders>
            <w:shd w:val="clear" w:color="auto" w:fill="auto"/>
          </w:tcPr>
          <w:p w14:paraId="028D89D9" w14:textId="77777777" w:rsidR="00A61276" w:rsidRPr="00280E97" w:rsidRDefault="00A61276" w:rsidP="00EC5C53">
            <w:pPr>
              <w:widowControl/>
              <w:adjustRightInd w:val="0"/>
              <w:snapToGrid w:val="0"/>
              <w:spacing w:before="0" w:after="0" w:line="240" w:lineRule="auto"/>
              <w:rPr>
                <w:rFonts w:eastAsia="Times New Roman" w:cs="Times New Roman"/>
                <w:lang w:eastAsia="en-CA"/>
              </w:rPr>
            </w:pPr>
            <w:r w:rsidRPr="00280E97">
              <w:rPr>
                <w:rFonts w:eastAsia="Yu Mincho" w:cs="Times New Roman"/>
                <w:color w:val="000000"/>
              </w:rPr>
              <w:t>Bezerra Diogenes 2005</w:t>
            </w:r>
          </w:p>
        </w:tc>
        <w:tc>
          <w:tcPr>
            <w:tcW w:w="3348" w:type="pct"/>
            <w:tcBorders>
              <w:top w:val="nil"/>
              <w:left w:val="nil"/>
              <w:bottom w:val="single" w:sz="4" w:space="0" w:color="auto"/>
              <w:right w:val="single" w:sz="4" w:space="0" w:color="auto"/>
            </w:tcBorders>
            <w:shd w:val="clear" w:color="auto" w:fill="auto"/>
          </w:tcPr>
          <w:p w14:paraId="0AEDEC61" w14:textId="77777777" w:rsidR="00A61276" w:rsidRPr="00280E97" w:rsidRDefault="00A61276" w:rsidP="00EC5C53">
            <w:pPr>
              <w:widowControl/>
              <w:adjustRightInd w:val="0"/>
              <w:snapToGrid w:val="0"/>
              <w:spacing w:before="0" w:after="0" w:line="240" w:lineRule="auto"/>
              <w:rPr>
                <w:rFonts w:eastAsia="Calibri" w:cs="Times New Roman"/>
              </w:rPr>
            </w:pPr>
            <w:r w:rsidRPr="00280E97">
              <w:rPr>
                <w:rFonts w:eastAsia="Yu Mincho" w:cs="Times New Roman"/>
                <w:color w:val="000000"/>
              </w:rPr>
              <w:t>Cardiac longitudinal study of children perinatally exposed to human immunodeficiency virus type 1</w:t>
            </w:r>
          </w:p>
        </w:tc>
        <w:tc>
          <w:tcPr>
            <w:tcW w:w="942" w:type="pct"/>
            <w:tcBorders>
              <w:top w:val="nil"/>
              <w:left w:val="single" w:sz="4" w:space="0" w:color="auto"/>
              <w:bottom w:val="single" w:sz="4" w:space="0" w:color="auto"/>
              <w:right w:val="single" w:sz="4" w:space="0" w:color="auto"/>
            </w:tcBorders>
            <w:shd w:val="clear" w:color="auto" w:fill="auto"/>
          </w:tcPr>
          <w:p w14:paraId="6491EE99" w14:textId="77777777" w:rsidR="00A61276" w:rsidRPr="00280E97" w:rsidRDefault="00A61276" w:rsidP="00EC5C53">
            <w:pPr>
              <w:widowControl/>
              <w:adjustRightInd w:val="0"/>
              <w:snapToGrid w:val="0"/>
              <w:spacing w:before="0" w:after="0" w:line="240" w:lineRule="auto"/>
              <w:rPr>
                <w:rFonts w:eastAsia="Calibri" w:cs="Times New Roman"/>
              </w:rPr>
            </w:pPr>
            <w:r w:rsidRPr="00280E97">
              <w:rPr>
                <w:rFonts w:eastAsia="Yu Mincho" w:cs="Times New Roman"/>
                <w:color w:val="000000"/>
              </w:rPr>
              <w:t>Subpopulation</w:t>
            </w:r>
          </w:p>
        </w:tc>
      </w:tr>
      <w:tr w:rsidR="00A61276" w:rsidRPr="00280E97" w14:paraId="216BDF57" w14:textId="77777777" w:rsidTr="00EC5C53">
        <w:trPr>
          <w:trHeight w:val="20"/>
        </w:trPr>
        <w:tc>
          <w:tcPr>
            <w:tcW w:w="710" w:type="pct"/>
            <w:tcBorders>
              <w:top w:val="nil"/>
              <w:left w:val="single" w:sz="4" w:space="0" w:color="auto"/>
              <w:bottom w:val="single" w:sz="4" w:space="0" w:color="auto"/>
              <w:right w:val="single" w:sz="4" w:space="0" w:color="auto"/>
            </w:tcBorders>
            <w:shd w:val="clear" w:color="auto" w:fill="auto"/>
          </w:tcPr>
          <w:p w14:paraId="10E9349B" w14:textId="77777777" w:rsidR="00A61276" w:rsidRPr="00280E97" w:rsidRDefault="00A61276" w:rsidP="00EC5C53">
            <w:pPr>
              <w:widowControl/>
              <w:adjustRightInd w:val="0"/>
              <w:snapToGrid w:val="0"/>
              <w:spacing w:before="0" w:after="0" w:line="240" w:lineRule="auto"/>
              <w:rPr>
                <w:rFonts w:eastAsia="Times New Roman" w:cs="Times New Roman"/>
                <w:lang w:eastAsia="en-CA"/>
              </w:rPr>
            </w:pPr>
            <w:r w:rsidRPr="00280E97">
              <w:rPr>
                <w:rFonts w:eastAsia="Yu Mincho" w:cs="Times New Roman"/>
                <w:color w:val="000000"/>
              </w:rPr>
              <w:t>Caliskan 2012</w:t>
            </w:r>
          </w:p>
        </w:tc>
        <w:tc>
          <w:tcPr>
            <w:tcW w:w="3348" w:type="pct"/>
            <w:tcBorders>
              <w:top w:val="nil"/>
              <w:left w:val="nil"/>
              <w:bottom w:val="single" w:sz="4" w:space="0" w:color="auto"/>
              <w:right w:val="single" w:sz="4" w:space="0" w:color="auto"/>
            </w:tcBorders>
            <w:shd w:val="clear" w:color="auto" w:fill="auto"/>
          </w:tcPr>
          <w:p w14:paraId="5D93DF0C" w14:textId="77777777" w:rsidR="00A61276" w:rsidRPr="00280E97" w:rsidRDefault="00A61276" w:rsidP="00EC5C53">
            <w:pPr>
              <w:widowControl/>
              <w:adjustRightInd w:val="0"/>
              <w:snapToGrid w:val="0"/>
              <w:spacing w:before="0" w:after="0" w:line="240" w:lineRule="auto"/>
              <w:rPr>
                <w:rFonts w:eastAsia="Calibri" w:cs="Times New Roman"/>
              </w:rPr>
            </w:pPr>
            <w:r w:rsidRPr="00280E97">
              <w:rPr>
                <w:rFonts w:eastAsia="Yu Mincho" w:cs="Times New Roman"/>
                <w:color w:val="000000"/>
              </w:rPr>
              <w:t>Frequency of asymptomatic disease among family members with noncompaction cardiomyopathy</w:t>
            </w:r>
          </w:p>
        </w:tc>
        <w:tc>
          <w:tcPr>
            <w:tcW w:w="942" w:type="pct"/>
            <w:tcBorders>
              <w:top w:val="nil"/>
              <w:left w:val="single" w:sz="4" w:space="0" w:color="auto"/>
              <w:bottom w:val="single" w:sz="4" w:space="0" w:color="auto"/>
              <w:right w:val="single" w:sz="4" w:space="0" w:color="auto"/>
            </w:tcBorders>
            <w:shd w:val="clear" w:color="auto" w:fill="auto"/>
          </w:tcPr>
          <w:p w14:paraId="0CE0A6CE" w14:textId="77777777" w:rsidR="00A61276" w:rsidRPr="00280E97" w:rsidRDefault="00A61276" w:rsidP="00EC5C53">
            <w:pPr>
              <w:widowControl/>
              <w:adjustRightInd w:val="0"/>
              <w:snapToGrid w:val="0"/>
              <w:spacing w:before="0" w:after="0" w:line="240" w:lineRule="auto"/>
              <w:rPr>
                <w:rFonts w:eastAsia="Calibri" w:cs="Times New Roman"/>
              </w:rPr>
            </w:pPr>
            <w:r w:rsidRPr="00280E97">
              <w:rPr>
                <w:rFonts w:eastAsia="Yu Mincho" w:cs="Times New Roman"/>
                <w:color w:val="000000"/>
              </w:rPr>
              <w:t>Subpopulation</w:t>
            </w:r>
          </w:p>
        </w:tc>
      </w:tr>
      <w:tr w:rsidR="00A61276" w:rsidRPr="00280E97" w14:paraId="2C7BB037" w14:textId="77777777" w:rsidTr="00EC5C53">
        <w:trPr>
          <w:trHeight w:val="20"/>
        </w:trPr>
        <w:tc>
          <w:tcPr>
            <w:tcW w:w="710" w:type="pct"/>
            <w:tcBorders>
              <w:top w:val="nil"/>
              <w:left w:val="single" w:sz="4" w:space="0" w:color="auto"/>
              <w:bottom w:val="single" w:sz="4" w:space="0" w:color="auto"/>
              <w:right w:val="single" w:sz="4" w:space="0" w:color="auto"/>
            </w:tcBorders>
            <w:shd w:val="clear" w:color="auto" w:fill="auto"/>
          </w:tcPr>
          <w:p w14:paraId="4263D06A" w14:textId="77777777" w:rsidR="00A61276" w:rsidRPr="00280E97" w:rsidRDefault="00A61276" w:rsidP="00EC5C53">
            <w:pPr>
              <w:widowControl/>
              <w:adjustRightInd w:val="0"/>
              <w:snapToGrid w:val="0"/>
              <w:spacing w:before="0" w:after="0" w:line="240" w:lineRule="auto"/>
              <w:rPr>
                <w:rFonts w:eastAsia="Calibri" w:cs="Times New Roman"/>
              </w:rPr>
            </w:pPr>
            <w:proofErr w:type="spellStart"/>
            <w:r w:rsidRPr="00280E97">
              <w:rPr>
                <w:rFonts w:eastAsia="Yu Mincho" w:cs="Times New Roman"/>
                <w:color w:val="000000"/>
              </w:rPr>
              <w:t>Chhikara</w:t>
            </w:r>
            <w:proofErr w:type="spellEnd"/>
            <w:r w:rsidRPr="00280E97">
              <w:rPr>
                <w:rFonts w:eastAsia="Yu Mincho" w:cs="Times New Roman"/>
                <w:color w:val="000000"/>
              </w:rPr>
              <w:t xml:space="preserve"> 2022</w:t>
            </w:r>
          </w:p>
        </w:tc>
        <w:tc>
          <w:tcPr>
            <w:tcW w:w="3348" w:type="pct"/>
            <w:tcBorders>
              <w:top w:val="nil"/>
              <w:left w:val="nil"/>
              <w:bottom w:val="single" w:sz="4" w:space="0" w:color="auto"/>
              <w:right w:val="single" w:sz="4" w:space="0" w:color="auto"/>
            </w:tcBorders>
            <w:shd w:val="clear" w:color="auto" w:fill="auto"/>
          </w:tcPr>
          <w:p w14:paraId="0A3F5B1C" w14:textId="77777777" w:rsidR="00A61276" w:rsidRPr="00280E97" w:rsidRDefault="00A61276" w:rsidP="00EC5C53">
            <w:pPr>
              <w:widowControl/>
              <w:adjustRightInd w:val="0"/>
              <w:snapToGrid w:val="0"/>
              <w:spacing w:before="0" w:after="0" w:line="240" w:lineRule="auto"/>
              <w:rPr>
                <w:rFonts w:eastAsia="Calibri" w:cs="Times New Roman"/>
              </w:rPr>
            </w:pPr>
            <w:r w:rsidRPr="00280E97">
              <w:rPr>
                <w:rFonts w:eastAsia="Yu Mincho" w:cs="Times New Roman"/>
                <w:color w:val="000000"/>
              </w:rPr>
              <w:t>The Primary Cardiomyopathy of Systemic Sclerosis on Cardiovascular Magnetic Resonance Imaging</w:t>
            </w:r>
          </w:p>
        </w:tc>
        <w:tc>
          <w:tcPr>
            <w:tcW w:w="942" w:type="pct"/>
            <w:tcBorders>
              <w:top w:val="nil"/>
              <w:left w:val="single" w:sz="4" w:space="0" w:color="auto"/>
              <w:bottom w:val="single" w:sz="4" w:space="0" w:color="auto"/>
              <w:right w:val="single" w:sz="4" w:space="0" w:color="auto"/>
            </w:tcBorders>
            <w:shd w:val="clear" w:color="auto" w:fill="auto"/>
          </w:tcPr>
          <w:p w14:paraId="3B970A87" w14:textId="77777777" w:rsidR="00A61276" w:rsidRPr="00280E97" w:rsidRDefault="00A61276" w:rsidP="00EC5C53">
            <w:pPr>
              <w:widowControl/>
              <w:adjustRightInd w:val="0"/>
              <w:snapToGrid w:val="0"/>
              <w:spacing w:before="0" w:after="0" w:line="240" w:lineRule="auto"/>
              <w:rPr>
                <w:rFonts w:eastAsia="Calibri" w:cs="Times New Roman"/>
              </w:rPr>
            </w:pPr>
            <w:r w:rsidRPr="00280E97">
              <w:rPr>
                <w:rFonts w:eastAsia="Yu Mincho" w:cs="Times New Roman"/>
                <w:color w:val="000000"/>
              </w:rPr>
              <w:t>Subpopulation</w:t>
            </w:r>
          </w:p>
        </w:tc>
      </w:tr>
      <w:tr w:rsidR="00A61276" w:rsidRPr="00280E97" w14:paraId="673EAB5D" w14:textId="77777777" w:rsidTr="00EC5C53">
        <w:trPr>
          <w:trHeight w:val="20"/>
        </w:trPr>
        <w:tc>
          <w:tcPr>
            <w:tcW w:w="710" w:type="pct"/>
            <w:tcBorders>
              <w:top w:val="nil"/>
              <w:left w:val="single" w:sz="4" w:space="0" w:color="auto"/>
              <w:bottom w:val="single" w:sz="4" w:space="0" w:color="auto"/>
              <w:right w:val="single" w:sz="4" w:space="0" w:color="auto"/>
            </w:tcBorders>
            <w:shd w:val="clear" w:color="auto" w:fill="auto"/>
          </w:tcPr>
          <w:p w14:paraId="2023F949" w14:textId="77777777" w:rsidR="00A61276" w:rsidRPr="00280E97" w:rsidRDefault="00A61276" w:rsidP="00EC5C53">
            <w:pPr>
              <w:widowControl/>
              <w:adjustRightInd w:val="0"/>
              <w:snapToGrid w:val="0"/>
              <w:spacing w:before="0" w:after="0" w:line="240" w:lineRule="auto"/>
              <w:rPr>
                <w:rFonts w:eastAsia="Times New Roman" w:cs="Times New Roman"/>
                <w:lang w:eastAsia="en-CA"/>
              </w:rPr>
            </w:pPr>
            <w:r w:rsidRPr="00280E97">
              <w:rPr>
                <w:rFonts w:eastAsia="Yu Mincho" w:cs="Times New Roman"/>
                <w:color w:val="000000"/>
              </w:rPr>
              <w:t>Connor 2021</w:t>
            </w:r>
          </w:p>
        </w:tc>
        <w:tc>
          <w:tcPr>
            <w:tcW w:w="3348" w:type="pct"/>
            <w:tcBorders>
              <w:top w:val="nil"/>
              <w:left w:val="nil"/>
              <w:bottom w:val="single" w:sz="4" w:space="0" w:color="auto"/>
              <w:right w:val="single" w:sz="4" w:space="0" w:color="auto"/>
            </w:tcBorders>
            <w:shd w:val="clear" w:color="auto" w:fill="auto"/>
          </w:tcPr>
          <w:p w14:paraId="1F1F2E0D" w14:textId="77777777" w:rsidR="00A61276" w:rsidRPr="00280E97" w:rsidRDefault="00A61276" w:rsidP="00EC5C53">
            <w:pPr>
              <w:widowControl/>
              <w:adjustRightInd w:val="0"/>
              <w:snapToGrid w:val="0"/>
              <w:spacing w:before="0" w:after="0" w:line="240" w:lineRule="auto"/>
              <w:rPr>
                <w:rFonts w:eastAsia="Calibri" w:cs="Times New Roman"/>
              </w:rPr>
            </w:pPr>
            <w:r w:rsidRPr="00280E97">
              <w:rPr>
                <w:rFonts w:eastAsia="Yu Mincho" w:cs="Times New Roman"/>
                <w:color w:val="000000"/>
              </w:rPr>
              <w:t>Prevalence and outcomes of primary cardiomyopathy in Marfan syndrome</w:t>
            </w:r>
          </w:p>
        </w:tc>
        <w:tc>
          <w:tcPr>
            <w:tcW w:w="942" w:type="pct"/>
            <w:tcBorders>
              <w:top w:val="nil"/>
              <w:left w:val="single" w:sz="4" w:space="0" w:color="auto"/>
              <w:bottom w:val="single" w:sz="4" w:space="0" w:color="auto"/>
              <w:right w:val="single" w:sz="4" w:space="0" w:color="auto"/>
            </w:tcBorders>
            <w:shd w:val="clear" w:color="auto" w:fill="auto"/>
          </w:tcPr>
          <w:p w14:paraId="0A367BF9" w14:textId="77777777" w:rsidR="00A61276" w:rsidRPr="00280E97" w:rsidRDefault="00A61276" w:rsidP="00EC5C53">
            <w:pPr>
              <w:widowControl/>
              <w:adjustRightInd w:val="0"/>
              <w:snapToGrid w:val="0"/>
              <w:spacing w:before="0" w:after="0" w:line="240" w:lineRule="auto"/>
              <w:rPr>
                <w:rFonts w:eastAsia="Calibri" w:cs="Times New Roman"/>
              </w:rPr>
            </w:pPr>
            <w:r w:rsidRPr="00280E97">
              <w:rPr>
                <w:rFonts w:eastAsia="Yu Mincho" w:cs="Times New Roman"/>
                <w:color w:val="000000"/>
              </w:rPr>
              <w:t>Subpopulation</w:t>
            </w:r>
          </w:p>
        </w:tc>
      </w:tr>
      <w:tr w:rsidR="00A61276" w:rsidRPr="00280E97" w14:paraId="446D948D" w14:textId="77777777" w:rsidTr="00EC5C53">
        <w:trPr>
          <w:trHeight w:val="20"/>
        </w:trPr>
        <w:tc>
          <w:tcPr>
            <w:tcW w:w="710" w:type="pct"/>
            <w:tcBorders>
              <w:top w:val="nil"/>
              <w:left w:val="single" w:sz="4" w:space="0" w:color="auto"/>
              <w:bottom w:val="single" w:sz="4" w:space="0" w:color="auto"/>
              <w:right w:val="single" w:sz="4" w:space="0" w:color="auto"/>
            </w:tcBorders>
            <w:shd w:val="clear" w:color="auto" w:fill="auto"/>
          </w:tcPr>
          <w:p w14:paraId="6A40F98E" w14:textId="77777777" w:rsidR="00A61276" w:rsidRPr="00280E97" w:rsidRDefault="00A61276" w:rsidP="00EC5C53">
            <w:pPr>
              <w:widowControl/>
              <w:adjustRightInd w:val="0"/>
              <w:snapToGrid w:val="0"/>
              <w:spacing w:before="0" w:after="0" w:line="240" w:lineRule="auto"/>
              <w:rPr>
                <w:rFonts w:eastAsia="Times New Roman" w:cs="Times New Roman"/>
                <w:lang w:eastAsia="en-CA"/>
              </w:rPr>
            </w:pPr>
            <w:r w:rsidRPr="00280E97">
              <w:rPr>
                <w:rFonts w:eastAsia="Yu Mincho" w:cs="Times New Roman"/>
                <w:color w:val="000000"/>
              </w:rPr>
              <w:t>Dhesi 2017</w:t>
            </w:r>
          </w:p>
        </w:tc>
        <w:tc>
          <w:tcPr>
            <w:tcW w:w="3348" w:type="pct"/>
            <w:tcBorders>
              <w:top w:val="nil"/>
              <w:left w:val="nil"/>
              <w:bottom w:val="single" w:sz="4" w:space="0" w:color="auto"/>
              <w:right w:val="single" w:sz="4" w:space="0" w:color="auto"/>
            </w:tcBorders>
            <w:shd w:val="clear" w:color="auto" w:fill="auto"/>
          </w:tcPr>
          <w:p w14:paraId="59B2B691" w14:textId="77777777" w:rsidR="00A61276" w:rsidRPr="00280E97" w:rsidRDefault="00A61276" w:rsidP="00EC5C53">
            <w:pPr>
              <w:widowControl/>
              <w:adjustRightInd w:val="0"/>
              <w:snapToGrid w:val="0"/>
              <w:spacing w:before="0" w:after="0" w:line="240" w:lineRule="auto"/>
              <w:rPr>
                <w:rFonts w:eastAsia="Calibri" w:cs="Times New Roman"/>
              </w:rPr>
            </w:pPr>
            <w:r w:rsidRPr="00280E97">
              <w:rPr>
                <w:rFonts w:eastAsia="Yu Mincho" w:cs="Times New Roman"/>
                <w:color w:val="000000"/>
              </w:rPr>
              <w:t>Association Between Diabetes During Pregnancy and Peripartum Cardiomyopathy: A Population-Level Analysis of 309,825 Women</w:t>
            </w:r>
          </w:p>
        </w:tc>
        <w:tc>
          <w:tcPr>
            <w:tcW w:w="942" w:type="pct"/>
            <w:tcBorders>
              <w:top w:val="nil"/>
              <w:left w:val="single" w:sz="4" w:space="0" w:color="auto"/>
              <w:bottom w:val="single" w:sz="4" w:space="0" w:color="auto"/>
              <w:right w:val="single" w:sz="4" w:space="0" w:color="auto"/>
            </w:tcBorders>
            <w:shd w:val="clear" w:color="auto" w:fill="auto"/>
          </w:tcPr>
          <w:p w14:paraId="3812CDCA" w14:textId="77777777" w:rsidR="00A61276" w:rsidRPr="00280E97" w:rsidRDefault="00A61276" w:rsidP="00EC5C53">
            <w:pPr>
              <w:widowControl/>
              <w:adjustRightInd w:val="0"/>
              <w:snapToGrid w:val="0"/>
              <w:spacing w:before="0" w:after="0" w:line="240" w:lineRule="auto"/>
              <w:rPr>
                <w:rFonts w:eastAsia="Calibri" w:cs="Times New Roman"/>
              </w:rPr>
            </w:pPr>
            <w:r w:rsidRPr="00280E97">
              <w:rPr>
                <w:rFonts w:eastAsia="Yu Mincho" w:cs="Times New Roman"/>
                <w:color w:val="000000"/>
              </w:rPr>
              <w:t>Subpopulation</w:t>
            </w:r>
          </w:p>
        </w:tc>
      </w:tr>
      <w:tr w:rsidR="00A61276" w:rsidRPr="00280E97" w14:paraId="4CE34B27" w14:textId="77777777" w:rsidTr="00EC5C53">
        <w:trPr>
          <w:trHeight w:val="20"/>
        </w:trPr>
        <w:tc>
          <w:tcPr>
            <w:tcW w:w="710" w:type="pct"/>
            <w:tcBorders>
              <w:top w:val="nil"/>
              <w:left w:val="single" w:sz="4" w:space="0" w:color="auto"/>
              <w:bottom w:val="single" w:sz="4" w:space="0" w:color="auto"/>
              <w:right w:val="single" w:sz="4" w:space="0" w:color="auto"/>
            </w:tcBorders>
            <w:shd w:val="clear" w:color="auto" w:fill="auto"/>
          </w:tcPr>
          <w:p w14:paraId="3AE8BAB7" w14:textId="77777777" w:rsidR="00A61276" w:rsidRPr="00280E97" w:rsidRDefault="00A61276" w:rsidP="00EC5C53">
            <w:pPr>
              <w:widowControl/>
              <w:adjustRightInd w:val="0"/>
              <w:snapToGrid w:val="0"/>
              <w:spacing w:before="0" w:after="0" w:line="240" w:lineRule="auto"/>
              <w:rPr>
                <w:rFonts w:eastAsia="Times New Roman" w:cs="Times New Roman"/>
                <w:lang w:eastAsia="en-CA"/>
              </w:rPr>
            </w:pPr>
            <w:r w:rsidRPr="00280E97">
              <w:rPr>
                <w:rFonts w:eastAsia="Yu Mincho" w:cs="Times New Roman"/>
                <w:color w:val="000000"/>
              </w:rPr>
              <w:t>Diaz-Gil 2021</w:t>
            </w:r>
          </w:p>
        </w:tc>
        <w:tc>
          <w:tcPr>
            <w:tcW w:w="3348" w:type="pct"/>
            <w:tcBorders>
              <w:top w:val="nil"/>
              <w:left w:val="nil"/>
              <w:bottom w:val="single" w:sz="4" w:space="0" w:color="auto"/>
              <w:right w:val="single" w:sz="4" w:space="0" w:color="auto"/>
            </w:tcBorders>
            <w:shd w:val="clear" w:color="auto" w:fill="auto"/>
          </w:tcPr>
          <w:p w14:paraId="0D4FE1FD" w14:textId="77777777" w:rsidR="00A61276" w:rsidRPr="00280E97" w:rsidRDefault="00A61276" w:rsidP="00EC5C53">
            <w:pPr>
              <w:widowControl/>
              <w:adjustRightInd w:val="0"/>
              <w:snapToGrid w:val="0"/>
              <w:spacing w:before="0" w:after="0" w:line="240" w:lineRule="auto"/>
              <w:rPr>
                <w:rFonts w:eastAsia="Calibri" w:cs="Times New Roman"/>
              </w:rPr>
            </w:pPr>
            <w:r w:rsidRPr="00280E97">
              <w:rPr>
                <w:rFonts w:eastAsia="Yu Mincho" w:cs="Times New Roman"/>
                <w:color w:val="000000"/>
              </w:rPr>
              <w:t>Prediction of cardiomyopathic features of Marfan's syndrome</w:t>
            </w:r>
          </w:p>
        </w:tc>
        <w:tc>
          <w:tcPr>
            <w:tcW w:w="942" w:type="pct"/>
            <w:tcBorders>
              <w:top w:val="nil"/>
              <w:left w:val="single" w:sz="4" w:space="0" w:color="auto"/>
              <w:bottom w:val="single" w:sz="4" w:space="0" w:color="auto"/>
              <w:right w:val="single" w:sz="4" w:space="0" w:color="auto"/>
            </w:tcBorders>
            <w:shd w:val="clear" w:color="auto" w:fill="auto"/>
          </w:tcPr>
          <w:p w14:paraId="4C9D62C7" w14:textId="77777777" w:rsidR="00A61276" w:rsidRPr="00280E97" w:rsidRDefault="00A61276" w:rsidP="00EC5C53">
            <w:pPr>
              <w:widowControl/>
              <w:adjustRightInd w:val="0"/>
              <w:snapToGrid w:val="0"/>
              <w:spacing w:before="0" w:after="0" w:line="240" w:lineRule="auto"/>
              <w:rPr>
                <w:rFonts w:eastAsia="Calibri" w:cs="Times New Roman"/>
              </w:rPr>
            </w:pPr>
            <w:r w:rsidRPr="00280E97">
              <w:rPr>
                <w:rFonts w:eastAsia="Yu Mincho" w:cs="Times New Roman"/>
                <w:color w:val="000000"/>
              </w:rPr>
              <w:t>Subpopulation</w:t>
            </w:r>
          </w:p>
        </w:tc>
      </w:tr>
      <w:tr w:rsidR="00A61276" w:rsidRPr="00280E97" w14:paraId="18709C2E" w14:textId="77777777" w:rsidTr="00EC5C53">
        <w:trPr>
          <w:trHeight w:val="20"/>
        </w:trPr>
        <w:tc>
          <w:tcPr>
            <w:tcW w:w="710" w:type="pct"/>
            <w:tcBorders>
              <w:top w:val="nil"/>
              <w:left w:val="single" w:sz="4" w:space="0" w:color="auto"/>
              <w:bottom w:val="single" w:sz="4" w:space="0" w:color="auto"/>
              <w:right w:val="single" w:sz="4" w:space="0" w:color="auto"/>
            </w:tcBorders>
            <w:shd w:val="clear" w:color="auto" w:fill="auto"/>
          </w:tcPr>
          <w:p w14:paraId="46C6EF5C" w14:textId="77777777" w:rsidR="00A61276" w:rsidRPr="00280E97" w:rsidRDefault="00A61276" w:rsidP="00EC5C53">
            <w:pPr>
              <w:widowControl/>
              <w:adjustRightInd w:val="0"/>
              <w:snapToGrid w:val="0"/>
              <w:spacing w:before="0" w:after="0" w:line="240" w:lineRule="auto"/>
              <w:rPr>
                <w:rFonts w:eastAsia="Times New Roman" w:cs="Times New Roman"/>
                <w:lang w:eastAsia="en-CA"/>
              </w:rPr>
            </w:pPr>
            <w:r w:rsidRPr="00280E97">
              <w:rPr>
                <w:rFonts w:eastAsia="Yu Mincho" w:cs="Times New Roman"/>
                <w:color w:val="000000"/>
              </w:rPr>
              <w:t>Ferencz 1992</w:t>
            </w:r>
          </w:p>
        </w:tc>
        <w:tc>
          <w:tcPr>
            <w:tcW w:w="3348" w:type="pct"/>
            <w:tcBorders>
              <w:top w:val="nil"/>
              <w:left w:val="nil"/>
              <w:bottom w:val="single" w:sz="4" w:space="0" w:color="auto"/>
              <w:right w:val="single" w:sz="4" w:space="0" w:color="auto"/>
            </w:tcBorders>
            <w:shd w:val="clear" w:color="auto" w:fill="auto"/>
          </w:tcPr>
          <w:p w14:paraId="58D96E3E" w14:textId="77777777" w:rsidR="00A61276" w:rsidRPr="00280E97" w:rsidRDefault="00A61276" w:rsidP="00EC5C53">
            <w:pPr>
              <w:widowControl/>
              <w:adjustRightInd w:val="0"/>
              <w:snapToGrid w:val="0"/>
              <w:spacing w:before="0" w:after="0" w:line="240" w:lineRule="auto"/>
              <w:rPr>
                <w:rFonts w:eastAsia="Calibri" w:cs="Times New Roman"/>
              </w:rPr>
            </w:pPr>
            <w:r w:rsidRPr="00280E97">
              <w:rPr>
                <w:rFonts w:eastAsia="Yu Mincho" w:cs="Times New Roman"/>
                <w:color w:val="000000"/>
              </w:rPr>
              <w:t>Cardiomyopathy in infancy: Observations in an epidemiologic study</w:t>
            </w:r>
          </w:p>
        </w:tc>
        <w:tc>
          <w:tcPr>
            <w:tcW w:w="942" w:type="pct"/>
            <w:tcBorders>
              <w:top w:val="nil"/>
              <w:left w:val="single" w:sz="4" w:space="0" w:color="auto"/>
              <w:bottom w:val="single" w:sz="4" w:space="0" w:color="auto"/>
              <w:right w:val="single" w:sz="4" w:space="0" w:color="auto"/>
            </w:tcBorders>
            <w:shd w:val="clear" w:color="auto" w:fill="auto"/>
          </w:tcPr>
          <w:p w14:paraId="286727DA" w14:textId="77777777" w:rsidR="00A61276" w:rsidRPr="00280E97" w:rsidRDefault="00A61276" w:rsidP="00EC5C53">
            <w:pPr>
              <w:widowControl/>
              <w:adjustRightInd w:val="0"/>
              <w:snapToGrid w:val="0"/>
              <w:spacing w:before="0" w:after="0" w:line="240" w:lineRule="auto"/>
              <w:rPr>
                <w:rFonts w:eastAsia="Calibri" w:cs="Times New Roman"/>
              </w:rPr>
            </w:pPr>
            <w:r w:rsidRPr="00280E97">
              <w:rPr>
                <w:rFonts w:eastAsia="Yu Mincho" w:cs="Times New Roman"/>
                <w:color w:val="000000"/>
              </w:rPr>
              <w:t>Subpopulation</w:t>
            </w:r>
          </w:p>
        </w:tc>
      </w:tr>
      <w:tr w:rsidR="00A61276" w:rsidRPr="00280E97" w14:paraId="6C48B442" w14:textId="77777777" w:rsidTr="00EC5C53">
        <w:trPr>
          <w:trHeight w:val="20"/>
        </w:trPr>
        <w:tc>
          <w:tcPr>
            <w:tcW w:w="710" w:type="pct"/>
            <w:tcBorders>
              <w:top w:val="nil"/>
              <w:left w:val="single" w:sz="4" w:space="0" w:color="auto"/>
              <w:bottom w:val="single" w:sz="4" w:space="0" w:color="auto"/>
              <w:right w:val="single" w:sz="4" w:space="0" w:color="auto"/>
            </w:tcBorders>
            <w:shd w:val="clear" w:color="auto" w:fill="auto"/>
          </w:tcPr>
          <w:p w14:paraId="33245D37" w14:textId="77777777" w:rsidR="00A61276" w:rsidRPr="00280E97" w:rsidRDefault="00A61276" w:rsidP="00EC5C53">
            <w:pPr>
              <w:widowControl/>
              <w:adjustRightInd w:val="0"/>
              <w:snapToGrid w:val="0"/>
              <w:spacing w:before="0" w:after="0" w:line="240" w:lineRule="auto"/>
              <w:rPr>
                <w:rFonts w:eastAsia="Times New Roman" w:cs="Times New Roman"/>
                <w:lang w:eastAsia="en-CA"/>
              </w:rPr>
            </w:pPr>
            <w:r w:rsidRPr="00280E97">
              <w:rPr>
                <w:rFonts w:eastAsia="Yu Mincho" w:cs="Times New Roman"/>
                <w:color w:val="000000"/>
              </w:rPr>
              <w:t>Fisher 2005</w:t>
            </w:r>
          </w:p>
        </w:tc>
        <w:tc>
          <w:tcPr>
            <w:tcW w:w="3348" w:type="pct"/>
            <w:tcBorders>
              <w:top w:val="nil"/>
              <w:left w:val="nil"/>
              <w:bottom w:val="single" w:sz="4" w:space="0" w:color="auto"/>
              <w:right w:val="single" w:sz="4" w:space="0" w:color="auto"/>
            </w:tcBorders>
            <w:shd w:val="clear" w:color="auto" w:fill="auto"/>
          </w:tcPr>
          <w:p w14:paraId="1518CBEB" w14:textId="77777777" w:rsidR="00A61276" w:rsidRPr="00280E97" w:rsidRDefault="00A61276" w:rsidP="00EC5C53">
            <w:pPr>
              <w:widowControl/>
              <w:adjustRightInd w:val="0"/>
              <w:snapToGrid w:val="0"/>
              <w:spacing w:before="0" w:after="0" w:line="240" w:lineRule="auto"/>
              <w:rPr>
                <w:rFonts w:eastAsia="Calibri" w:cs="Times New Roman"/>
              </w:rPr>
            </w:pPr>
            <w:r w:rsidRPr="00280E97">
              <w:rPr>
                <w:rFonts w:eastAsia="Yu Mincho" w:cs="Times New Roman"/>
                <w:color w:val="000000"/>
              </w:rPr>
              <w:t>Mild dilated cardiomyopathy and increased left ventricular mass predict mortality: The Prospective P&lt;sup&gt;2&lt;/sup&gt;C&lt;sup&gt;2&lt;/sup&gt; HIV Multicenter Study</w:t>
            </w:r>
          </w:p>
        </w:tc>
        <w:tc>
          <w:tcPr>
            <w:tcW w:w="942" w:type="pct"/>
            <w:tcBorders>
              <w:top w:val="nil"/>
              <w:left w:val="single" w:sz="4" w:space="0" w:color="auto"/>
              <w:bottom w:val="single" w:sz="4" w:space="0" w:color="auto"/>
              <w:right w:val="single" w:sz="4" w:space="0" w:color="auto"/>
            </w:tcBorders>
            <w:shd w:val="clear" w:color="auto" w:fill="auto"/>
          </w:tcPr>
          <w:p w14:paraId="7353AE0A" w14:textId="77777777" w:rsidR="00A61276" w:rsidRPr="00280E97" w:rsidRDefault="00A61276" w:rsidP="00EC5C53">
            <w:pPr>
              <w:widowControl/>
              <w:adjustRightInd w:val="0"/>
              <w:snapToGrid w:val="0"/>
              <w:spacing w:before="0" w:after="0" w:line="240" w:lineRule="auto"/>
              <w:rPr>
                <w:rFonts w:eastAsia="Calibri" w:cs="Times New Roman"/>
              </w:rPr>
            </w:pPr>
            <w:r w:rsidRPr="00280E97">
              <w:rPr>
                <w:rFonts w:eastAsia="Yu Mincho" w:cs="Times New Roman"/>
                <w:color w:val="000000"/>
              </w:rPr>
              <w:t>Subpopulation</w:t>
            </w:r>
          </w:p>
        </w:tc>
      </w:tr>
      <w:tr w:rsidR="00A61276" w:rsidRPr="00280E97" w14:paraId="68473BF4" w14:textId="77777777" w:rsidTr="00EC5C53">
        <w:trPr>
          <w:trHeight w:val="20"/>
        </w:trPr>
        <w:tc>
          <w:tcPr>
            <w:tcW w:w="710" w:type="pct"/>
            <w:tcBorders>
              <w:top w:val="nil"/>
              <w:left w:val="single" w:sz="4" w:space="0" w:color="auto"/>
              <w:bottom w:val="single" w:sz="4" w:space="0" w:color="auto"/>
              <w:right w:val="single" w:sz="4" w:space="0" w:color="auto"/>
            </w:tcBorders>
            <w:shd w:val="clear" w:color="auto" w:fill="auto"/>
          </w:tcPr>
          <w:p w14:paraId="3C384748" w14:textId="77777777" w:rsidR="00A61276" w:rsidRPr="00280E97" w:rsidRDefault="00A61276" w:rsidP="00EC5C53">
            <w:pPr>
              <w:widowControl/>
              <w:adjustRightInd w:val="0"/>
              <w:snapToGrid w:val="0"/>
              <w:spacing w:before="0" w:after="0" w:line="240" w:lineRule="auto"/>
              <w:rPr>
                <w:rFonts w:eastAsia="Times New Roman" w:cs="Times New Roman"/>
                <w:lang w:eastAsia="en-CA"/>
              </w:rPr>
            </w:pPr>
            <w:r w:rsidRPr="00280E97">
              <w:rPr>
                <w:rFonts w:eastAsia="Yu Mincho" w:cs="Times New Roman"/>
                <w:color w:val="000000"/>
              </w:rPr>
              <w:t>Goerss 1995</w:t>
            </w:r>
          </w:p>
        </w:tc>
        <w:tc>
          <w:tcPr>
            <w:tcW w:w="3348" w:type="pct"/>
            <w:tcBorders>
              <w:top w:val="nil"/>
              <w:left w:val="nil"/>
              <w:bottom w:val="single" w:sz="4" w:space="0" w:color="auto"/>
              <w:right w:val="single" w:sz="4" w:space="0" w:color="auto"/>
            </w:tcBorders>
            <w:shd w:val="clear" w:color="auto" w:fill="auto"/>
          </w:tcPr>
          <w:p w14:paraId="56136002" w14:textId="77777777" w:rsidR="00A61276" w:rsidRPr="00280E97" w:rsidRDefault="00A61276" w:rsidP="00EC5C53">
            <w:pPr>
              <w:widowControl/>
              <w:adjustRightInd w:val="0"/>
              <w:snapToGrid w:val="0"/>
              <w:spacing w:before="0" w:after="0" w:line="240" w:lineRule="auto"/>
              <w:rPr>
                <w:rFonts w:eastAsia="Calibri" w:cs="Times New Roman"/>
              </w:rPr>
            </w:pPr>
            <w:r w:rsidRPr="00280E97">
              <w:rPr>
                <w:rFonts w:eastAsia="Yu Mincho" w:cs="Times New Roman"/>
                <w:color w:val="000000"/>
              </w:rPr>
              <w:t>Frequency of familial dilated cardiomyopathy</w:t>
            </w:r>
          </w:p>
        </w:tc>
        <w:tc>
          <w:tcPr>
            <w:tcW w:w="942" w:type="pct"/>
            <w:tcBorders>
              <w:top w:val="nil"/>
              <w:left w:val="single" w:sz="4" w:space="0" w:color="auto"/>
              <w:bottom w:val="single" w:sz="4" w:space="0" w:color="auto"/>
              <w:right w:val="single" w:sz="4" w:space="0" w:color="auto"/>
            </w:tcBorders>
            <w:shd w:val="clear" w:color="auto" w:fill="auto"/>
          </w:tcPr>
          <w:p w14:paraId="4057182D" w14:textId="77777777" w:rsidR="00A61276" w:rsidRPr="00280E97" w:rsidRDefault="00A61276" w:rsidP="00EC5C53">
            <w:pPr>
              <w:widowControl/>
              <w:adjustRightInd w:val="0"/>
              <w:snapToGrid w:val="0"/>
              <w:spacing w:before="0" w:after="0" w:line="240" w:lineRule="auto"/>
              <w:rPr>
                <w:rFonts w:eastAsia="Calibri" w:cs="Times New Roman"/>
              </w:rPr>
            </w:pPr>
            <w:r w:rsidRPr="00280E97">
              <w:rPr>
                <w:rFonts w:eastAsia="Yu Mincho" w:cs="Times New Roman"/>
                <w:color w:val="000000"/>
              </w:rPr>
              <w:t>Subpopulation</w:t>
            </w:r>
          </w:p>
        </w:tc>
      </w:tr>
      <w:tr w:rsidR="00A61276" w:rsidRPr="00280E97" w14:paraId="142CF042" w14:textId="77777777" w:rsidTr="00EC5C53">
        <w:trPr>
          <w:trHeight w:val="20"/>
        </w:trPr>
        <w:tc>
          <w:tcPr>
            <w:tcW w:w="710" w:type="pct"/>
            <w:tcBorders>
              <w:top w:val="nil"/>
              <w:left w:val="single" w:sz="4" w:space="0" w:color="auto"/>
              <w:bottom w:val="single" w:sz="4" w:space="0" w:color="auto"/>
              <w:right w:val="single" w:sz="4" w:space="0" w:color="auto"/>
            </w:tcBorders>
            <w:shd w:val="clear" w:color="auto" w:fill="auto"/>
          </w:tcPr>
          <w:p w14:paraId="0FD3F608" w14:textId="77777777" w:rsidR="00A61276" w:rsidRPr="00280E97" w:rsidRDefault="00A61276" w:rsidP="00EC5C53">
            <w:pPr>
              <w:widowControl/>
              <w:adjustRightInd w:val="0"/>
              <w:snapToGrid w:val="0"/>
              <w:spacing w:before="0" w:after="0" w:line="240" w:lineRule="auto"/>
              <w:rPr>
                <w:rFonts w:eastAsia="Times New Roman" w:cs="Times New Roman"/>
                <w:lang w:eastAsia="en-CA"/>
              </w:rPr>
            </w:pPr>
            <w:r w:rsidRPr="00280E97">
              <w:rPr>
                <w:rFonts w:eastAsia="Yu Mincho" w:cs="Times New Roman"/>
                <w:color w:val="000000"/>
              </w:rPr>
              <w:t>Gunderson 2011</w:t>
            </w:r>
          </w:p>
        </w:tc>
        <w:tc>
          <w:tcPr>
            <w:tcW w:w="3348" w:type="pct"/>
            <w:tcBorders>
              <w:top w:val="nil"/>
              <w:left w:val="nil"/>
              <w:bottom w:val="single" w:sz="4" w:space="0" w:color="auto"/>
              <w:right w:val="single" w:sz="4" w:space="0" w:color="auto"/>
            </w:tcBorders>
            <w:shd w:val="clear" w:color="auto" w:fill="auto"/>
          </w:tcPr>
          <w:p w14:paraId="51924415" w14:textId="77777777" w:rsidR="00A61276" w:rsidRPr="00280E97" w:rsidRDefault="00A61276" w:rsidP="00EC5C53">
            <w:pPr>
              <w:widowControl/>
              <w:adjustRightInd w:val="0"/>
              <w:snapToGrid w:val="0"/>
              <w:spacing w:before="0" w:after="0" w:line="240" w:lineRule="auto"/>
              <w:rPr>
                <w:rFonts w:eastAsia="Calibri" w:cs="Times New Roman"/>
              </w:rPr>
            </w:pPr>
            <w:r w:rsidRPr="00280E97">
              <w:rPr>
                <w:rFonts w:eastAsia="Yu Mincho" w:cs="Times New Roman"/>
                <w:color w:val="000000"/>
              </w:rPr>
              <w:t>Epidemiology of peripartum cardiomyopathy: Incidence, predictors, and outcomes</w:t>
            </w:r>
          </w:p>
        </w:tc>
        <w:tc>
          <w:tcPr>
            <w:tcW w:w="942" w:type="pct"/>
            <w:tcBorders>
              <w:top w:val="nil"/>
              <w:left w:val="single" w:sz="4" w:space="0" w:color="auto"/>
              <w:bottom w:val="single" w:sz="4" w:space="0" w:color="auto"/>
              <w:right w:val="single" w:sz="4" w:space="0" w:color="auto"/>
            </w:tcBorders>
            <w:shd w:val="clear" w:color="auto" w:fill="auto"/>
          </w:tcPr>
          <w:p w14:paraId="734AB5CA" w14:textId="77777777" w:rsidR="00A61276" w:rsidRPr="00280E97" w:rsidRDefault="00A61276" w:rsidP="00EC5C53">
            <w:pPr>
              <w:widowControl/>
              <w:adjustRightInd w:val="0"/>
              <w:snapToGrid w:val="0"/>
              <w:spacing w:before="0" w:after="0" w:line="240" w:lineRule="auto"/>
              <w:rPr>
                <w:rFonts w:eastAsia="Calibri" w:cs="Times New Roman"/>
              </w:rPr>
            </w:pPr>
            <w:r w:rsidRPr="00280E97">
              <w:rPr>
                <w:rFonts w:eastAsia="Yu Mincho" w:cs="Times New Roman"/>
                <w:color w:val="000000"/>
              </w:rPr>
              <w:t>Subpopulation</w:t>
            </w:r>
          </w:p>
        </w:tc>
      </w:tr>
      <w:tr w:rsidR="00A61276" w:rsidRPr="00280E97" w14:paraId="308EA567" w14:textId="77777777" w:rsidTr="00EC5C53">
        <w:trPr>
          <w:trHeight w:val="20"/>
        </w:trPr>
        <w:tc>
          <w:tcPr>
            <w:tcW w:w="710" w:type="pct"/>
            <w:tcBorders>
              <w:top w:val="nil"/>
              <w:left w:val="single" w:sz="4" w:space="0" w:color="auto"/>
              <w:bottom w:val="single" w:sz="4" w:space="0" w:color="auto"/>
              <w:right w:val="single" w:sz="4" w:space="0" w:color="auto"/>
            </w:tcBorders>
            <w:shd w:val="clear" w:color="auto" w:fill="auto"/>
          </w:tcPr>
          <w:p w14:paraId="1B09E0C8" w14:textId="77777777" w:rsidR="00A61276" w:rsidRPr="00280E97" w:rsidRDefault="00A61276" w:rsidP="00EC5C53">
            <w:pPr>
              <w:widowControl/>
              <w:adjustRightInd w:val="0"/>
              <w:snapToGrid w:val="0"/>
              <w:spacing w:before="0" w:after="0" w:line="240" w:lineRule="auto"/>
              <w:rPr>
                <w:rFonts w:eastAsia="Times New Roman" w:cs="Times New Roman"/>
                <w:lang w:eastAsia="en-CA"/>
              </w:rPr>
            </w:pPr>
            <w:r w:rsidRPr="00280E97">
              <w:rPr>
                <w:rFonts w:eastAsia="Yu Mincho" w:cs="Times New Roman"/>
                <w:color w:val="000000"/>
              </w:rPr>
              <w:t>Hilfiker-Kleiner 2014</w:t>
            </w:r>
          </w:p>
        </w:tc>
        <w:tc>
          <w:tcPr>
            <w:tcW w:w="3348" w:type="pct"/>
            <w:tcBorders>
              <w:top w:val="nil"/>
              <w:left w:val="nil"/>
              <w:bottom w:val="single" w:sz="4" w:space="0" w:color="auto"/>
              <w:right w:val="single" w:sz="4" w:space="0" w:color="auto"/>
            </w:tcBorders>
            <w:shd w:val="clear" w:color="auto" w:fill="auto"/>
          </w:tcPr>
          <w:p w14:paraId="65011319" w14:textId="77777777" w:rsidR="00A61276" w:rsidRPr="00280E97" w:rsidRDefault="00A61276" w:rsidP="00EC5C53">
            <w:pPr>
              <w:widowControl/>
              <w:adjustRightInd w:val="0"/>
              <w:snapToGrid w:val="0"/>
              <w:spacing w:before="0" w:after="0" w:line="240" w:lineRule="auto"/>
              <w:rPr>
                <w:rFonts w:eastAsia="Calibri" w:cs="Times New Roman"/>
              </w:rPr>
            </w:pPr>
            <w:r w:rsidRPr="00280E97">
              <w:rPr>
                <w:rFonts w:eastAsia="Yu Mincho" w:cs="Times New Roman"/>
                <w:color w:val="000000"/>
              </w:rPr>
              <w:t>Pathophysiology and epidemiology of peripartum cardiomyopathy</w:t>
            </w:r>
          </w:p>
        </w:tc>
        <w:tc>
          <w:tcPr>
            <w:tcW w:w="942" w:type="pct"/>
            <w:tcBorders>
              <w:top w:val="nil"/>
              <w:left w:val="single" w:sz="4" w:space="0" w:color="auto"/>
              <w:bottom w:val="single" w:sz="4" w:space="0" w:color="auto"/>
              <w:right w:val="single" w:sz="4" w:space="0" w:color="auto"/>
            </w:tcBorders>
            <w:shd w:val="clear" w:color="auto" w:fill="auto"/>
          </w:tcPr>
          <w:p w14:paraId="754699FE" w14:textId="77777777" w:rsidR="00A61276" w:rsidRPr="00280E97" w:rsidRDefault="00A61276" w:rsidP="00EC5C53">
            <w:pPr>
              <w:widowControl/>
              <w:adjustRightInd w:val="0"/>
              <w:snapToGrid w:val="0"/>
              <w:spacing w:before="0" w:after="0" w:line="240" w:lineRule="auto"/>
              <w:rPr>
                <w:rFonts w:eastAsia="Calibri" w:cs="Times New Roman"/>
              </w:rPr>
            </w:pPr>
            <w:r w:rsidRPr="00280E97">
              <w:rPr>
                <w:rFonts w:eastAsia="Yu Mincho" w:cs="Times New Roman"/>
                <w:color w:val="000000"/>
              </w:rPr>
              <w:t>Subpopulation</w:t>
            </w:r>
          </w:p>
        </w:tc>
      </w:tr>
      <w:tr w:rsidR="00A61276" w:rsidRPr="00280E97" w14:paraId="059B0615" w14:textId="77777777" w:rsidTr="00EC5C53">
        <w:trPr>
          <w:trHeight w:val="20"/>
        </w:trPr>
        <w:tc>
          <w:tcPr>
            <w:tcW w:w="710" w:type="pct"/>
            <w:tcBorders>
              <w:top w:val="nil"/>
              <w:left w:val="single" w:sz="4" w:space="0" w:color="auto"/>
              <w:bottom w:val="single" w:sz="4" w:space="0" w:color="auto"/>
              <w:right w:val="single" w:sz="4" w:space="0" w:color="auto"/>
            </w:tcBorders>
            <w:shd w:val="clear" w:color="auto" w:fill="auto"/>
          </w:tcPr>
          <w:p w14:paraId="6B6C2B45" w14:textId="77777777" w:rsidR="00A61276" w:rsidRPr="00280E97" w:rsidRDefault="00A61276" w:rsidP="00EC5C53">
            <w:pPr>
              <w:widowControl/>
              <w:adjustRightInd w:val="0"/>
              <w:snapToGrid w:val="0"/>
              <w:spacing w:before="0" w:after="0" w:line="240" w:lineRule="auto"/>
              <w:rPr>
                <w:rFonts w:eastAsia="Times New Roman" w:cs="Times New Roman"/>
                <w:lang w:eastAsia="en-CA"/>
              </w:rPr>
            </w:pPr>
            <w:r w:rsidRPr="00280E97">
              <w:rPr>
                <w:rFonts w:eastAsia="Yu Mincho" w:cs="Times New Roman"/>
                <w:color w:val="000000"/>
              </w:rPr>
              <w:t>Hunter 2020</w:t>
            </w:r>
          </w:p>
        </w:tc>
        <w:tc>
          <w:tcPr>
            <w:tcW w:w="3348" w:type="pct"/>
            <w:tcBorders>
              <w:top w:val="nil"/>
              <w:left w:val="nil"/>
              <w:bottom w:val="single" w:sz="4" w:space="0" w:color="auto"/>
              <w:right w:val="single" w:sz="4" w:space="0" w:color="auto"/>
            </w:tcBorders>
            <w:shd w:val="clear" w:color="auto" w:fill="auto"/>
          </w:tcPr>
          <w:p w14:paraId="2FC4E184" w14:textId="77777777" w:rsidR="00A61276" w:rsidRPr="00280E97" w:rsidRDefault="00A61276" w:rsidP="00EC5C53">
            <w:pPr>
              <w:widowControl/>
              <w:adjustRightInd w:val="0"/>
              <w:snapToGrid w:val="0"/>
              <w:spacing w:before="0" w:after="0" w:line="240" w:lineRule="auto"/>
              <w:rPr>
                <w:rFonts w:eastAsia="Calibri" w:cs="Times New Roman"/>
              </w:rPr>
            </w:pPr>
            <w:r w:rsidRPr="00280E97">
              <w:rPr>
                <w:rFonts w:eastAsia="Yu Mincho" w:cs="Times New Roman"/>
                <w:color w:val="000000"/>
              </w:rPr>
              <w:t>Vitamin D deficiency cardiomyopathy in Scotland: A retrospective review of the last decade</w:t>
            </w:r>
          </w:p>
        </w:tc>
        <w:tc>
          <w:tcPr>
            <w:tcW w:w="942" w:type="pct"/>
            <w:tcBorders>
              <w:top w:val="nil"/>
              <w:left w:val="single" w:sz="4" w:space="0" w:color="auto"/>
              <w:bottom w:val="single" w:sz="4" w:space="0" w:color="auto"/>
              <w:right w:val="single" w:sz="4" w:space="0" w:color="auto"/>
            </w:tcBorders>
            <w:shd w:val="clear" w:color="auto" w:fill="auto"/>
          </w:tcPr>
          <w:p w14:paraId="2F0C4AB6" w14:textId="77777777" w:rsidR="00A61276" w:rsidRPr="00280E97" w:rsidRDefault="00A61276" w:rsidP="00EC5C53">
            <w:pPr>
              <w:widowControl/>
              <w:adjustRightInd w:val="0"/>
              <w:snapToGrid w:val="0"/>
              <w:spacing w:before="0" w:after="0" w:line="240" w:lineRule="auto"/>
              <w:rPr>
                <w:rFonts w:eastAsia="Calibri" w:cs="Times New Roman"/>
              </w:rPr>
            </w:pPr>
            <w:r w:rsidRPr="00280E97">
              <w:rPr>
                <w:rFonts w:eastAsia="Yu Mincho" w:cs="Times New Roman"/>
                <w:color w:val="000000"/>
              </w:rPr>
              <w:t>Subpopulation</w:t>
            </w:r>
          </w:p>
        </w:tc>
      </w:tr>
      <w:tr w:rsidR="00A61276" w:rsidRPr="00280E97" w14:paraId="2F58C003" w14:textId="77777777" w:rsidTr="00EC5C53">
        <w:trPr>
          <w:trHeight w:val="20"/>
        </w:trPr>
        <w:tc>
          <w:tcPr>
            <w:tcW w:w="710" w:type="pct"/>
            <w:tcBorders>
              <w:top w:val="nil"/>
              <w:left w:val="single" w:sz="4" w:space="0" w:color="auto"/>
              <w:bottom w:val="single" w:sz="4" w:space="0" w:color="auto"/>
              <w:right w:val="single" w:sz="4" w:space="0" w:color="auto"/>
            </w:tcBorders>
            <w:shd w:val="clear" w:color="auto" w:fill="auto"/>
          </w:tcPr>
          <w:p w14:paraId="2744FE91" w14:textId="77777777" w:rsidR="00A61276" w:rsidRPr="00280E97" w:rsidRDefault="00A61276" w:rsidP="00EC5C53">
            <w:pPr>
              <w:widowControl/>
              <w:adjustRightInd w:val="0"/>
              <w:snapToGrid w:val="0"/>
              <w:spacing w:before="0" w:after="0" w:line="240" w:lineRule="auto"/>
              <w:rPr>
                <w:rFonts w:eastAsia="Times New Roman" w:cs="Times New Roman"/>
                <w:lang w:eastAsia="en-CA"/>
              </w:rPr>
            </w:pPr>
            <w:r w:rsidRPr="00280E97">
              <w:rPr>
                <w:rFonts w:eastAsia="Yu Mincho" w:cs="Times New Roman"/>
                <w:color w:val="000000"/>
              </w:rPr>
              <w:t>Ibrahim 2021</w:t>
            </w:r>
          </w:p>
        </w:tc>
        <w:tc>
          <w:tcPr>
            <w:tcW w:w="3348" w:type="pct"/>
            <w:tcBorders>
              <w:top w:val="nil"/>
              <w:left w:val="nil"/>
              <w:bottom w:val="single" w:sz="4" w:space="0" w:color="auto"/>
              <w:right w:val="single" w:sz="4" w:space="0" w:color="auto"/>
            </w:tcBorders>
            <w:shd w:val="clear" w:color="auto" w:fill="auto"/>
          </w:tcPr>
          <w:p w14:paraId="1CE6B73A" w14:textId="77777777" w:rsidR="00A61276" w:rsidRPr="00280E97" w:rsidRDefault="00A61276" w:rsidP="00EC5C53">
            <w:pPr>
              <w:widowControl/>
              <w:adjustRightInd w:val="0"/>
              <w:snapToGrid w:val="0"/>
              <w:spacing w:before="0" w:after="0" w:line="240" w:lineRule="auto"/>
              <w:rPr>
                <w:rFonts w:eastAsia="Calibri" w:cs="Times New Roman"/>
              </w:rPr>
            </w:pPr>
            <w:r w:rsidRPr="00280E97">
              <w:rPr>
                <w:rFonts w:eastAsia="Yu Mincho" w:cs="Times New Roman"/>
                <w:color w:val="000000"/>
              </w:rPr>
              <w:t>Epidemiology of cardiomyopathy in Haitian patients seen in a United States urban, safety-net, Academic Medical Center</w:t>
            </w:r>
          </w:p>
        </w:tc>
        <w:tc>
          <w:tcPr>
            <w:tcW w:w="942" w:type="pct"/>
            <w:tcBorders>
              <w:top w:val="nil"/>
              <w:left w:val="single" w:sz="4" w:space="0" w:color="auto"/>
              <w:bottom w:val="single" w:sz="4" w:space="0" w:color="auto"/>
              <w:right w:val="single" w:sz="4" w:space="0" w:color="auto"/>
            </w:tcBorders>
            <w:shd w:val="clear" w:color="auto" w:fill="auto"/>
          </w:tcPr>
          <w:p w14:paraId="5A0FE889" w14:textId="77777777" w:rsidR="00A61276" w:rsidRPr="00280E97" w:rsidRDefault="00A61276" w:rsidP="00EC5C53">
            <w:pPr>
              <w:widowControl/>
              <w:adjustRightInd w:val="0"/>
              <w:snapToGrid w:val="0"/>
              <w:spacing w:before="0" w:after="0" w:line="240" w:lineRule="auto"/>
              <w:rPr>
                <w:rFonts w:eastAsia="Calibri" w:cs="Times New Roman"/>
              </w:rPr>
            </w:pPr>
            <w:r w:rsidRPr="00280E97">
              <w:rPr>
                <w:rFonts w:eastAsia="Yu Mincho" w:cs="Times New Roman"/>
                <w:color w:val="000000"/>
              </w:rPr>
              <w:t>Subpopulation</w:t>
            </w:r>
          </w:p>
        </w:tc>
      </w:tr>
      <w:tr w:rsidR="00A61276" w:rsidRPr="00280E97" w14:paraId="53501663" w14:textId="77777777" w:rsidTr="00EC5C53">
        <w:trPr>
          <w:trHeight w:val="20"/>
        </w:trPr>
        <w:tc>
          <w:tcPr>
            <w:tcW w:w="710" w:type="pct"/>
            <w:tcBorders>
              <w:top w:val="nil"/>
              <w:left w:val="single" w:sz="4" w:space="0" w:color="auto"/>
              <w:bottom w:val="single" w:sz="4" w:space="0" w:color="auto"/>
              <w:right w:val="single" w:sz="4" w:space="0" w:color="auto"/>
            </w:tcBorders>
            <w:shd w:val="clear" w:color="auto" w:fill="auto"/>
          </w:tcPr>
          <w:p w14:paraId="7ACB10AC" w14:textId="77777777" w:rsidR="00A61276" w:rsidRPr="00280E97" w:rsidRDefault="00A61276" w:rsidP="00EC5C53">
            <w:pPr>
              <w:widowControl/>
              <w:adjustRightInd w:val="0"/>
              <w:snapToGrid w:val="0"/>
              <w:spacing w:before="0" w:after="0" w:line="240" w:lineRule="auto"/>
              <w:rPr>
                <w:rFonts w:eastAsia="Times New Roman" w:cs="Times New Roman"/>
                <w:lang w:eastAsia="en-CA"/>
              </w:rPr>
            </w:pPr>
            <w:r w:rsidRPr="00280E97">
              <w:rPr>
                <w:rFonts w:eastAsia="Yu Mincho" w:cs="Times New Roman"/>
                <w:color w:val="000000"/>
              </w:rPr>
              <w:t>Jacob 1992</w:t>
            </w:r>
          </w:p>
        </w:tc>
        <w:tc>
          <w:tcPr>
            <w:tcW w:w="3348" w:type="pct"/>
            <w:tcBorders>
              <w:top w:val="nil"/>
              <w:left w:val="nil"/>
              <w:bottom w:val="single" w:sz="4" w:space="0" w:color="auto"/>
              <w:right w:val="single" w:sz="4" w:space="0" w:color="auto"/>
            </w:tcBorders>
            <w:shd w:val="clear" w:color="auto" w:fill="auto"/>
          </w:tcPr>
          <w:p w14:paraId="5B4B91AA" w14:textId="77777777" w:rsidR="00A61276" w:rsidRPr="00280E97" w:rsidRDefault="00A61276" w:rsidP="00EC5C53">
            <w:pPr>
              <w:widowControl/>
              <w:adjustRightInd w:val="0"/>
              <w:snapToGrid w:val="0"/>
              <w:spacing w:before="0" w:after="0" w:line="240" w:lineRule="auto"/>
              <w:rPr>
                <w:rFonts w:eastAsia="Calibri" w:cs="Times New Roman"/>
              </w:rPr>
            </w:pPr>
            <w:r w:rsidRPr="00280E97">
              <w:rPr>
                <w:rFonts w:eastAsia="Yu Mincho" w:cs="Times New Roman"/>
                <w:color w:val="000000"/>
              </w:rPr>
              <w:t>Myocardial dysfunction in patients infected with HIV: Prevalence and risk factors</w:t>
            </w:r>
          </w:p>
        </w:tc>
        <w:tc>
          <w:tcPr>
            <w:tcW w:w="942" w:type="pct"/>
            <w:tcBorders>
              <w:top w:val="nil"/>
              <w:left w:val="single" w:sz="4" w:space="0" w:color="auto"/>
              <w:bottom w:val="single" w:sz="4" w:space="0" w:color="auto"/>
              <w:right w:val="single" w:sz="4" w:space="0" w:color="auto"/>
            </w:tcBorders>
            <w:shd w:val="clear" w:color="auto" w:fill="auto"/>
          </w:tcPr>
          <w:p w14:paraId="7D201845" w14:textId="77777777" w:rsidR="00A61276" w:rsidRPr="00280E97" w:rsidRDefault="00A61276" w:rsidP="00EC5C53">
            <w:pPr>
              <w:widowControl/>
              <w:adjustRightInd w:val="0"/>
              <w:snapToGrid w:val="0"/>
              <w:spacing w:before="0" w:after="0" w:line="240" w:lineRule="auto"/>
              <w:rPr>
                <w:rFonts w:eastAsia="Calibri" w:cs="Times New Roman"/>
              </w:rPr>
            </w:pPr>
            <w:r w:rsidRPr="00280E97">
              <w:rPr>
                <w:rFonts w:eastAsia="Yu Mincho" w:cs="Times New Roman"/>
                <w:color w:val="000000"/>
              </w:rPr>
              <w:t>Subpopulation</w:t>
            </w:r>
          </w:p>
        </w:tc>
      </w:tr>
      <w:tr w:rsidR="00A61276" w:rsidRPr="00280E97" w14:paraId="5A3E157D" w14:textId="77777777" w:rsidTr="00EC5C53">
        <w:trPr>
          <w:trHeight w:val="20"/>
        </w:trPr>
        <w:tc>
          <w:tcPr>
            <w:tcW w:w="710" w:type="pct"/>
            <w:tcBorders>
              <w:top w:val="nil"/>
              <w:left w:val="single" w:sz="4" w:space="0" w:color="auto"/>
              <w:bottom w:val="single" w:sz="4" w:space="0" w:color="auto"/>
              <w:right w:val="single" w:sz="4" w:space="0" w:color="auto"/>
            </w:tcBorders>
            <w:shd w:val="clear" w:color="auto" w:fill="auto"/>
          </w:tcPr>
          <w:p w14:paraId="4277AF9A" w14:textId="77777777" w:rsidR="00A61276" w:rsidRPr="00280E97" w:rsidRDefault="00A61276" w:rsidP="00EC5C53">
            <w:pPr>
              <w:widowControl/>
              <w:adjustRightInd w:val="0"/>
              <w:snapToGrid w:val="0"/>
              <w:spacing w:before="0" w:after="0" w:line="240" w:lineRule="auto"/>
              <w:rPr>
                <w:rFonts w:eastAsia="Times New Roman" w:cs="Times New Roman"/>
                <w:lang w:eastAsia="en-CA"/>
              </w:rPr>
            </w:pPr>
            <w:r w:rsidRPr="00280E97">
              <w:rPr>
                <w:rFonts w:eastAsia="Yu Mincho" w:cs="Times New Roman"/>
                <w:color w:val="000000"/>
              </w:rPr>
              <w:t>Kinsella 2020</w:t>
            </w:r>
          </w:p>
        </w:tc>
        <w:tc>
          <w:tcPr>
            <w:tcW w:w="3348" w:type="pct"/>
            <w:tcBorders>
              <w:top w:val="nil"/>
              <w:left w:val="nil"/>
              <w:bottom w:val="single" w:sz="4" w:space="0" w:color="auto"/>
              <w:right w:val="single" w:sz="4" w:space="0" w:color="auto"/>
            </w:tcBorders>
            <w:shd w:val="clear" w:color="auto" w:fill="auto"/>
          </w:tcPr>
          <w:p w14:paraId="04988668" w14:textId="77777777" w:rsidR="00A61276" w:rsidRPr="00280E97" w:rsidRDefault="00A61276" w:rsidP="00EC5C53">
            <w:pPr>
              <w:widowControl/>
              <w:adjustRightInd w:val="0"/>
              <w:snapToGrid w:val="0"/>
              <w:spacing w:before="0" w:after="0" w:line="240" w:lineRule="auto"/>
              <w:rPr>
                <w:rFonts w:eastAsia="Calibri" w:cs="Times New Roman"/>
              </w:rPr>
            </w:pPr>
            <w:r w:rsidRPr="00280E97">
              <w:rPr>
                <w:rFonts w:eastAsia="Yu Mincho" w:cs="Times New Roman"/>
                <w:color w:val="000000"/>
              </w:rPr>
              <w:t>Comparison of Heart Transplantation Outcomes: Adult Congenital Heart Disease vs Matched Cardiac Patients in a Quaternary Reference Centre</w:t>
            </w:r>
          </w:p>
        </w:tc>
        <w:tc>
          <w:tcPr>
            <w:tcW w:w="942" w:type="pct"/>
            <w:tcBorders>
              <w:top w:val="nil"/>
              <w:left w:val="single" w:sz="4" w:space="0" w:color="auto"/>
              <w:bottom w:val="single" w:sz="4" w:space="0" w:color="auto"/>
              <w:right w:val="single" w:sz="4" w:space="0" w:color="auto"/>
            </w:tcBorders>
            <w:shd w:val="clear" w:color="auto" w:fill="auto"/>
          </w:tcPr>
          <w:p w14:paraId="6A6906FD" w14:textId="77777777" w:rsidR="00A61276" w:rsidRPr="00280E97" w:rsidRDefault="00A61276" w:rsidP="00EC5C53">
            <w:pPr>
              <w:widowControl/>
              <w:adjustRightInd w:val="0"/>
              <w:snapToGrid w:val="0"/>
              <w:spacing w:before="0" w:after="0" w:line="240" w:lineRule="auto"/>
              <w:rPr>
                <w:rFonts w:eastAsia="Calibri" w:cs="Times New Roman"/>
              </w:rPr>
            </w:pPr>
            <w:r w:rsidRPr="00280E97">
              <w:rPr>
                <w:rFonts w:eastAsia="Yu Mincho" w:cs="Times New Roman"/>
                <w:color w:val="000000"/>
              </w:rPr>
              <w:t>Subpopulation</w:t>
            </w:r>
          </w:p>
        </w:tc>
      </w:tr>
      <w:tr w:rsidR="00A61276" w:rsidRPr="00280E97" w14:paraId="2ADC3776" w14:textId="77777777" w:rsidTr="00EC5C53">
        <w:trPr>
          <w:trHeight w:val="20"/>
        </w:trPr>
        <w:tc>
          <w:tcPr>
            <w:tcW w:w="710" w:type="pct"/>
            <w:tcBorders>
              <w:top w:val="nil"/>
              <w:left w:val="single" w:sz="4" w:space="0" w:color="auto"/>
              <w:bottom w:val="single" w:sz="4" w:space="0" w:color="auto"/>
              <w:right w:val="single" w:sz="4" w:space="0" w:color="auto"/>
            </w:tcBorders>
            <w:shd w:val="clear" w:color="auto" w:fill="auto"/>
          </w:tcPr>
          <w:p w14:paraId="1ACB46BC" w14:textId="77777777" w:rsidR="00A61276" w:rsidRPr="00280E97" w:rsidRDefault="00A61276" w:rsidP="00EC5C53">
            <w:pPr>
              <w:widowControl/>
              <w:adjustRightInd w:val="0"/>
              <w:snapToGrid w:val="0"/>
              <w:spacing w:before="0" w:after="0" w:line="240" w:lineRule="auto"/>
              <w:rPr>
                <w:rFonts w:eastAsia="Times New Roman" w:cs="Times New Roman"/>
                <w:lang w:eastAsia="en-CA"/>
              </w:rPr>
            </w:pPr>
            <w:proofErr w:type="spellStart"/>
            <w:r w:rsidRPr="00280E97">
              <w:rPr>
                <w:rFonts w:eastAsia="Yu Mincho" w:cs="Times New Roman"/>
                <w:color w:val="000000"/>
              </w:rPr>
              <w:t>Kneussel</w:t>
            </w:r>
            <w:proofErr w:type="spellEnd"/>
            <w:r w:rsidRPr="00280E97">
              <w:rPr>
                <w:rFonts w:eastAsia="Yu Mincho" w:cs="Times New Roman"/>
                <w:color w:val="000000"/>
              </w:rPr>
              <w:t xml:space="preserve"> 2022</w:t>
            </w:r>
          </w:p>
        </w:tc>
        <w:tc>
          <w:tcPr>
            <w:tcW w:w="3348" w:type="pct"/>
            <w:tcBorders>
              <w:top w:val="nil"/>
              <w:left w:val="nil"/>
              <w:bottom w:val="single" w:sz="4" w:space="0" w:color="auto"/>
              <w:right w:val="single" w:sz="4" w:space="0" w:color="auto"/>
            </w:tcBorders>
            <w:shd w:val="clear" w:color="auto" w:fill="auto"/>
          </w:tcPr>
          <w:p w14:paraId="03656A79" w14:textId="77777777" w:rsidR="00A61276" w:rsidRPr="00280E97" w:rsidRDefault="00A61276" w:rsidP="00EC5C53">
            <w:pPr>
              <w:widowControl/>
              <w:adjustRightInd w:val="0"/>
              <w:snapToGrid w:val="0"/>
              <w:spacing w:before="0" w:after="0" w:line="240" w:lineRule="auto"/>
              <w:rPr>
                <w:rFonts w:eastAsia="Calibri" w:cs="Times New Roman"/>
              </w:rPr>
            </w:pPr>
            <w:r w:rsidRPr="00280E97">
              <w:rPr>
                <w:rFonts w:eastAsia="Yu Mincho" w:cs="Times New Roman"/>
                <w:color w:val="000000"/>
              </w:rPr>
              <w:t>High incidence of primary cardiomyopathy features in children and adolescents with Marfan syndrome</w:t>
            </w:r>
          </w:p>
        </w:tc>
        <w:tc>
          <w:tcPr>
            <w:tcW w:w="942" w:type="pct"/>
            <w:tcBorders>
              <w:top w:val="nil"/>
              <w:left w:val="single" w:sz="4" w:space="0" w:color="auto"/>
              <w:bottom w:val="single" w:sz="4" w:space="0" w:color="auto"/>
              <w:right w:val="single" w:sz="4" w:space="0" w:color="auto"/>
            </w:tcBorders>
            <w:shd w:val="clear" w:color="auto" w:fill="auto"/>
          </w:tcPr>
          <w:p w14:paraId="64B26511" w14:textId="77777777" w:rsidR="00A61276" w:rsidRPr="00280E97" w:rsidRDefault="00A61276" w:rsidP="00EC5C53">
            <w:pPr>
              <w:widowControl/>
              <w:adjustRightInd w:val="0"/>
              <w:snapToGrid w:val="0"/>
              <w:spacing w:before="0" w:after="0" w:line="240" w:lineRule="auto"/>
              <w:rPr>
                <w:rFonts w:eastAsia="Calibri" w:cs="Times New Roman"/>
              </w:rPr>
            </w:pPr>
            <w:r w:rsidRPr="00280E97">
              <w:rPr>
                <w:rFonts w:eastAsia="Yu Mincho" w:cs="Times New Roman"/>
                <w:color w:val="000000"/>
              </w:rPr>
              <w:t>Subpopulation</w:t>
            </w:r>
          </w:p>
        </w:tc>
      </w:tr>
      <w:tr w:rsidR="00A61276" w:rsidRPr="00280E97" w14:paraId="23D1FBBE" w14:textId="77777777" w:rsidTr="00EC5C53">
        <w:trPr>
          <w:trHeight w:val="20"/>
        </w:trPr>
        <w:tc>
          <w:tcPr>
            <w:tcW w:w="710" w:type="pct"/>
            <w:tcBorders>
              <w:top w:val="nil"/>
              <w:left w:val="single" w:sz="4" w:space="0" w:color="auto"/>
              <w:bottom w:val="single" w:sz="4" w:space="0" w:color="auto"/>
              <w:right w:val="single" w:sz="4" w:space="0" w:color="auto"/>
            </w:tcBorders>
            <w:shd w:val="clear" w:color="auto" w:fill="auto"/>
          </w:tcPr>
          <w:p w14:paraId="5D486E20" w14:textId="77777777" w:rsidR="00A61276" w:rsidRPr="00280E97" w:rsidRDefault="00A61276" w:rsidP="00EC5C53">
            <w:pPr>
              <w:widowControl/>
              <w:adjustRightInd w:val="0"/>
              <w:snapToGrid w:val="0"/>
              <w:spacing w:before="0" w:after="0" w:line="240" w:lineRule="auto"/>
              <w:rPr>
                <w:rFonts w:eastAsia="Times New Roman" w:cs="Times New Roman"/>
                <w:lang w:eastAsia="en-CA"/>
              </w:rPr>
            </w:pPr>
            <w:r w:rsidRPr="00280E97">
              <w:rPr>
                <w:rFonts w:eastAsia="Yu Mincho" w:cs="Times New Roman"/>
                <w:color w:val="000000"/>
              </w:rPr>
              <w:t>Kolte 2014</w:t>
            </w:r>
          </w:p>
        </w:tc>
        <w:tc>
          <w:tcPr>
            <w:tcW w:w="3348" w:type="pct"/>
            <w:tcBorders>
              <w:top w:val="nil"/>
              <w:left w:val="nil"/>
              <w:bottom w:val="single" w:sz="4" w:space="0" w:color="auto"/>
              <w:right w:val="single" w:sz="4" w:space="0" w:color="auto"/>
            </w:tcBorders>
            <w:shd w:val="clear" w:color="auto" w:fill="auto"/>
          </w:tcPr>
          <w:p w14:paraId="3EB5ADAC" w14:textId="77777777" w:rsidR="00A61276" w:rsidRPr="00280E97" w:rsidRDefault="00A61276" w:rsidP="00EC5C53">
            <w:pPr>
              <w:widowControl/>
              <w:adjustRightInd w:val="0"/>
              <w:snapToGrid w:val="0"/>
              <w:spacing w:before="0" w:after="0" w:line="240" w:lineRule="auto"/>
              <w:rPr>
                <w:rFonts w:eastAsia="Calibri" w:cs="Times New Roman"/>
              </w:rPr>
            </w:pPr>
            <w:r w:rsidRPr="00280E97">
              <w:rPr>
                <w:rFonts w:eastAsia="Yu Mincho" w:cs="Times New Roman"/>
                <w:color w:val="000000"/>
              </w:rPr>
              <w:t>Temporal trends in incidence and outcomes of peripartum cardiomyopathy in the United States: a nationwide population-based study</w:t>
            </w:r>
          </w:p>
        </w:tc>
        <w:tc>
          <w:tcPr>
            <w:tcW w:w="942" w:type="pct"/>
            <w:tcBorders>
              <w:top w:val="nil"/>
              <w:left w:val="single" w:sz="4" w:space="0" w:color="auto"/>
              <w:bottom w:val="single" w:sz="4" w:space="0" w:color="auto"/>
              <w:right w:val="single" w:sz="4" w:space="0" w:color="auto"/>
            </w:tcBorders>
            <w:shd w:val="clear" w:color="auto" w:fill="auto"/>
          </w:tcPr>
          <w:p w14:paraId="5AD4767A" w14:textId="77777777" w:rsidR="00A61276" w:rsidRPr="00280E97" w:rsidRDefault="00A61276" w:rsidP="00EC5C53">
            <w:pPr>
              <w:widowControl/>
              <w:adjustRightInd w:val="0"/>
              <w:snapToGrid w:val="0"/>
              <w:spacing w:before="0" w:after="0" w:line="240" w:lineRule="auto"/>
              <w:rPr>
                <w:rFonts w:eastAsia="Calibri" w:cs="Times New Roman"/>
              </w:rPr>
            </w:pPr>
            <w:r w:rsidRPr="00280E97">
              <w:rPr>
                <w:rFonts w:eastAsia="Yu Mincho" w:cs="Times New Roman"/>
                <w:color w:val="000000"/>
              </w:rPr>
              <w:t>Subpopulation</w:t>
            </w:r>
          </w:p>
        </w:tc>
      </w:tr>
      <w:tr w:rsidR="00A61276" w:rsidRPr="00280E97" w14:paraId="47654C67" w14:textId="77777777" w:rsidTr="00EC5C53">
        <w:trPr>
          <w:trHeight w:val="20"/>
        </w:trPr>
        <w:tc>
          <w:tcPr>
            <w:tcW w:w="710" w:type="pct"/>
            <w:tcBorders>
              <w:top w:val="nil"/>
              <w:left w:val="single" w:sz="4" w:space="0" w:color="auto"/>
              <w:bottom w:val="single" w:sz="4" w:space="0" w:color="auto"/>
              <w:right w:val="single" w:sz="4" w:space="0" w:color="auto"/>
            </w:tcBorders>
            <w:shd w:val="clear" w:color="auto" w:fill="auto"/>
          </w:tcPr>
          <w:p w14:paraId="49B35E32" w14:textId="77777777" w:rsidR="00A61276" w:rsidRPr="00280E97" w:rsidRDefault="00A61276" w:rsidP="00EC5C53">
            <w:pPr>
              <w:widowControl/>
              <w:adjustRightInd w:val="0"/>
              <w:snapToGrid w:val="0"/>
              <w:spacing w:before="0" w:after="0" w:line="240" w:lineRule="auto"/>
              <w:rPr>
                <w:rFonts w:eastAsia="Times New Roman" w:cs="Times New Roman"/>
                <w:lang w:eastAsia="en-CA"/>
              </w:rPr>
            </w:pPr>
            <w:r w:rsidRPr="00280E97">
              <w:rPr>
                <w:rFonts w:eastAsia="Yu Mincho" w:cs="Times New Roman"/>
                <w:color w:val="000000"/>
              </w:rPr>
              <w:t>Lao 2021</w:t>
            </w:r>
          </w:p>
        </w:tc>
        <w:tc>
          <w:tcPr>
            <w:tcW w:w="3348" w:type="pct"/>
            <w:tcBorders>
              <w:top w:val="nil"/>
              <w:left w:val="nil"/>
              <w:bottom w:val="single" w:sz="4" w:space="0" w:color="auto"/>
              <w:right w:val="single" w:sz="4" w:space="0" w:color="auto"/>
            </w:tcBorders>
            <w:shd w:val="clear" w:color="auto" w:fill="auto"/>
          </w:tcPr>
          <w:p w14:paraId="01318A85" w14:textId="77777777" w:rsidR="00A61276" w:rsidRPr="00280E97" w:rsidRDefault="00A61276" w:rsidP="00EC5C53">
            <w:pPr>
              <w:widowControl/>
              <w:adjustRightInd w:val="0"/>
              <w:snapToGrid w:val="0"/>
              <w:spacing w:before="0" w:after="0" w:line="240" w:lineRule="auto"/>
              <w:rPr>
                <w:rFonts w:eastAsia="Calibri" w:cs="Times New Roman"/>
              </w:rPr>
            </w:pPr>
            <w:r w:rsidRPr="00280E97">
              <w:rPr>
                <w:rFonts w:eastAsia="Yu Mincho" w:cs="Times New Roman"/>
                <w:color w:val="000000"/>
              </w:rPr>
              <w:t>Prevalence of cardiac disease in Duchenne muscular dystrophy patients by age: A cardiac magnetic resonance natural history study</w:t>
            </w:r>
          </w:p>
        </w:tc>
        <w:tc>
          <w:tcPr>
            <w:tcW w:w="942" w:type="pct"/>
            <w:tcBorders>
              <w:top w:val="nil"/>
              <w:left w:val="single" w:sz="4" w:space="0" w:color="auto"/>
              <w:bottom w:val="single" w:sz="4" w:space="0" w:color="auto"/>
              <w:right w:val="single" w:sz="4" w:space="0" w:color="auto"/>
            </w:tcBorders>
            <w:shd w:val="clear" w:color="auto" w:fill="auto"/>
          </w:tcPr>
          <w:p w14:paraId="649BC870" w14:textId="77777777" w:rsidR="00A61276" w:rsidRPr="00280E97" w:rsidRDefault="00A61276" w:rsidP="00EC5C53">
            <w:pPr>
              <w:widowControl/>
              <w:adjustRightInd w:val="0"/>
              <w:snapToGrid w:val="0"/>
              <w:spacing w:before="0" w:after="0" w:line="240" w:lineRule="auto"/>
              <w:rPr>
                <w:rFonts w:eastAsia="Calibri" w:cs="Times New Roman"/>
              </w:rPr>
            </w:pPr>
            <w:r w:rsidRPr="00280E97">
              <w:rPr>
                <w:rFonts w:eastAsia="Yu Mincho" w:cs="Times New Roman"/>
                <w:color w:val="000000"/>
              </w:rPr>
              <w:t>Subpopulation</w:t>
            </w:r>
          </w:p>
        </w:tc>
      </w:tr>
      <w:tr w:rsidR="00A61276" w:rsidRPr="00280E97" w14:paraId="05B36F2A" w14:textId="77777777" w:rsidTr="00EC5C53">
        <w:trPr>
          <w:trHeight w:val="20"/>
        </w:trPr>
        <w:tc>
          <w:tcPr>
            <w:tcW w:w="710" w:type="pct"/>
            <w:tcBorders>
              <w:top w:val="nil"/>
              <w:left w:val="single" w:sz="4" w:space="0" w:color="auto"/>
              <w:bottom w:val="single" w:sz="4" w:space="0" w:color="auto"/>
              <w:right w:val="single" w:sz="4" w:space="0" w:color="auto"/>
            </w:tcBorders>
            <w:shd w:val="clear" w:color="auto" w:fill="auto"/>
          </w:tcPr>
          <w:p w14:paraId="1430D6F3" w14:textId="77777777" w:rsidR="00A61276" w:rsidRPr="00280E97" w:rsidRDefault="00A61276" w:rsidP="00EC5C53">
            <w:pPr>
              <w:widowControl/>
              <w:adjustRightInd w:val="0"/>
              <w:snapToGrid w:val="0"/>
              <w:spacing w:before="0" w:after="0" w:line="240" w:lineRule="auto"/>
              <w:rPr>
                <w:rFonts w:eastAsia="Times New Roman" w:cs="Times New Roman"/>
                <w:lang w:eastAsia="en-CA"/>
              </w:rPr>
            </w:pPr>
            <w:r w:rsidRPr="00280E97">
              <w:rPr>
                <w:rFonts w:eastAsia="Yu Mincho" w:cs="Times New Roman"/>
                <w:color w:val="000000"/>
              </w:rPr>
              <w:t>Limongelli 2010</w:t>
            </w:r>
          </w:p>
        </w:tc>
        <w:tc>
          <w:tcPr>
            <w:tcW w:w="3348" w:type="pct"/>
            <w:tcBorders>
              <w:top w:val="nil"/>
              <w:left w:val="nil"/>
              <w:bottom w:val="single" w:sz="4" w:space="0" w:color="auto"/>
              <w:right w:val="single" w:sz="4" w:space="0" w:color="auto"/>
            </w:tcBorders>
            <w:shd w:val="clear" w:color="auto" w:fill="auto"/>
          </w:tcPr>
          <w:p w14:paraId="30B2DF5A" w14:textId="77777777" w:rsidR="00A61276" w:rsidRPr="00280E97" w:rsidRDefault="00A61276" w:rsidP="00EC5C53">
            <w:pPr>
              <w:widowControl/>
              <w:adjustRightInd w:val="0"/>
              <w:snapToGrid w:val="0"/>
              <w:spacing w:before="0" w:after="0" w:line="240" w:lineRule="auto"/>
              <w:rPr>
                <w:rFonts w:eastAsia="Calibri" w:cs="Times New Roman"/>
              </w:rPr>
            </w:pPr>
            <w:r w:rsidRPr="00280E97">
              <w:rPr>
                <w:rFonts w:eastAsia="Yu Mincho" w:cs="Times New Roman"/>
                <w:color w:val="000000"/>
              </w:rPr>
              <w:t>Prevalence and natural history of heart disease in adults with primary mitochondrial respiratory chain disease</w:t>
            </w:r>
          </w:p>
        </w:tc>
        <w:tc>
          <w:tcPr>
            <w:tcW w:w="942" w:type="pct"/>
            <w:tcBorders>
              <w:top w:val="nil"/>
              <w:left w:val="single" w:sz="4" w:space="0" w:color="auto"/>
              <w:bottom w:val="single" w:sz="4" w:space="0" w:color="auto"/>
              <w:right w:val="single" w:sz="4" w:space="0" w:color="auto"/>
            </w:tcBorders>
            <w:shd w:val="clear" w:color="auto" w:fill="auto"/>
          </w:tcPr>
          <w:p w14:paraId="592F4694" w14:textId="77777777" w:rsidR="00A61276" w:rsidRPr="00280E97" w:rsidRDefault="00A61276" w:rsidP="00EC5C53">
            <w:pPr>
              <w:widowControl/>
              <w:adjustRightInd w:val="0"/>
              <w:snapToGrid w:val="0"/>
              <w:spacing w:before="0" w:after="0" w:line="240" w:lineRule="auto"/>
              <w:rPr>
                <w:rFonts w:eastAsia="Calibri" w:cs="Times New Roman"/>
              </w:rPr>
            </w:pPr>
            <w:r w:rsidRPr="00280E97">
              <w:rPr>
                <w:rFonts w:eastAsia="Yu Mincho" w:cs="Times New Roman"/>
                <w:color w:val="000000"/>
              </w:rPr>
              <w:t>Subpopulation</w:t>
            </w:r>
          </w:p>
        </w:tc>
      </w:tr>
      <w:tr w:rsidR="00A61276" w:rsidRPr="00280E97" w14:paraId="4B005582" w14:textId="77777777" w:rsidTr="00EC5C53">
        <w:trPr>
          <w:trHeight w:val="20"/>
        </w:trPr>
        <w:tc>
          <w:tcPr>
            <w:tcW w:w="710" w:type="pct"/>
            <w:tcBorders>
              <w:top w:val="nil"/>
              <w:left w:val="single" w:sz="4" w:space="0" w:color="auto"/>
              <w:bottom w:val="single" w:sz="4" w:space="0" w:color="auto"/>
              <w:right w:val="single" w:sz="4" w:space="0" w:color="auto"/>
            </w:tcBorders>
            <w:shd w:val="clear" w:color="auto" w:fill="auto"/>
          </w:tcPr>
          <w:p w14:paraId="4FBC581A" w14:textId="77777777" w:rsidR="00A61276" w:rsidRPr="00280E97" w:rsidRDefault="00A61276" w:rsidP="00EC5C53">
            <w:pPr>
              <w:widowControl/>
              <w:adjustRightInd w:val="0"/>
              <w:snapToGrid w:val="0"/>
              <w:spacing w:before="0" w:after="0" w:line="240" w:lineRule="auto"/>
              <w:rPr>
                <w:rFonts w:eastAsia="Times New Roman" w:cs="Times New Roman"/>
                <w:lang w:eastAsia="en-CA"/>
              </w:rPr>
            </w:pPr>
            <w:r w:rsidRPr="00280E97">
              <w:rPr>
                <w:rFonts w:eastAsia="Yu Mincho" w:cs="Times New Roman"/>
                <w:color w:val="000000"/>
              </w:rPr>
              <w:t>Lok 2011</w:t>
            </w:r>
          </w:p>
        </w:tc>
        <w:tc>
          <w:tcPr>
            <w:tcW w:w="3348" w:type="pct"/>
            <w:tcBorders>
              <w:top w:val="nil"/>
              <w:left w:val="nil"/>
              <w:bottom w:val="single" w:sz="4" w:space="0" w:color="auto"/>
              <w:right w:val="single" w:sz="4" w:space="0" w:color="auto"/>
            </w:tcBorders>
            <w:shd w:val="clear" w:color="auto" w:fill="auto"/>
          </w:tcPr>
          <w:p w14:paraId="078CBFFB" w14:textId="77777777" w:rsidR="00A61276" w:rsidRPr="00280E97" w:rsidRDefault="00A61276" w:rsidP="00EC5C53">
            <w:pPr>
              <w:widowControl/>
              <w:adjustRightInd w:val="0"/>
              <w:snapToGrid w:val="0"/>
              <w:spacing w:before="0" w:after="0" w:line="240" w:lineRule="auto"/>
              <w:rPr>
                <w:rFonts w:eastAsia="Calibri" w:cs="Times New Roman"/>
              </w:rPr>
            </w:pPr>
            <w:r w:rsidRPr="00280E97">
              <w:rPr>
                <w:rFonts w:eastAsia="Yu Mincho" w:cs="Times New Roman"/>
                <w:color w:val="000000"/>
              </w:rPr>
              <w:t>Peripartum cardiomyopathy: The need for a national database</w:t>
            </w:r>
          </w:p>
        </w:tc>
        <w:tc>
          <w:tcPr>
            <w:tcW w:w="942" w:type="pct"/>
            <w:tcBorders>
              <w:top w:val="nil"/>
              <w:left w:val="single" w:sz="4" w:space="0" w:color="auto"/>
              <w:bottom w:val="single" w:sz="4" w:space="0" w:color="auto"/>
              <w:right w:val="single" w:sz="4" w:space="0" w:color="auto"/>
            </w:tcBorders>
            <w:shd w:val="clear" w:color="auto" w:fill="auto"/>
          </w:tcPr>
          <w:p w14:paraId="3DADAE31" w14:textId="77777777" w:rsidR="00A61276" w:rsidRPr="00280E97" w:rsidRDefault="00A61276" w:rsidP="00EC5C53">
            <w:pPr>
              <w:widowControl/>
              <w:adjustRightInd w:val="0"/>
              <w:snapToGrid w:val="0"/>
              <w:spacing w:before="0" w:after="0" w:line="240" w:lineRule="auto"/>
              <w:rPr>
                <w:rFonts w:eastAsia="Calibri" w:cs="Times New Roman"/>
              </w:rPr>
            </w:pPr>
            <w:r w:rsidRPr="00280E97">
              <w:rPr>
                <w:rFonts w:eastAsia="Yu Mincho" w:cs="Times New Roman"/>
                <w:color w:val="000000"/>
              </w:rPr>
              <w:t>Subpopulation</w:t>
            </w:r>
          </w:p>
        </w:tc>
      </w:tr>
      <w:tr w:rsidR="00A61276" w:rsidRPr="00280E97" w14:paraId="67D0504A" w14:textId="77777777" w:rsidTr="00EC5C53">
        <w:trPr>
          <w:trHeight w:val="20"/>
        </w:trPr>
        <w:tc>
          <w:tcPr>
            <w:tcW w:w="710" w:type="pct"/>
            <w:tcBorders>
              <w:top w:val="nil"/>
              <w:left w:val="single" w:sz="4" w:space="0" w:color="auto"/>
              <w:bottom w:val="single" w:sz="4" w:space="0" w:color="auto"/>
              <w:right w:val="single" w:sz="4" w:space="0" w:color="auto"/>
            </w:tcBorders>
            <w:shd w:val="clear" w:color="auto" w:fill="auto"/>
          </w:tcPr>
          <w:p w14:paraId="66DD2F8B" w14:textId="77777777" w:rsidR="00A61276" w:rsidRPr="00280E97" w:rsidRDefault="00A61276" w:rsidP="00EC5C53">
            <w:pPr>
              <w:widowControl/>
              <w:adjustRightInd w:val="0"/>
              <w:snapToGrid w:val="0"/>
              <w:spacing w:before="0" w:after="0" w:line="240" w:lineRule="auto"/>
              <w:rPr>
                <w:rFonts w:eastAsia="Times New Roman" w:cs="Times New Roman"/>
                <w:lang w:eastAsia="en-CA"/>
              </w:rPr>
            </w:pPr>
            <w:r w:rsidRPr="00280E97">
              <w:rPr>
                <w:rFonts w:eastAsia="Yu Mincho" w:cs="Times New Roman"/>
                <w:color w:val="000000"/>
              </w:rPr>
              <w:t>Mahmod 2012</w:t>
            </w:r>
          </w:p>
        </w:tc>
        <w:tc>
          <w:tcPr>
            <w:tcW w:w="3348" w:type="pct"/>
            <w:tcBorders>
              <w:top w:val="nil"/>
              <w:left w:val="nil"/>
              <w:bottom w:val="single" w:sz="4" w:space="0" w:color="auto"/>
              <w:right w:val="single" w:sz="4" w:space="0" w:color="auto"/>
            </w:tcBorders>
            <w:shd w:val="clear" w:color="auto" w:fill="auto"/>
          </w:tcPr>
          <w:p w14:paraId="4E75E719" w14:textId="77777777" w:rsidR="00A61276" w:rsidRPr="00280E97" w:rsidRDefault="00A61276" w:rsidP="00EC5C53">
            <w:pPr>
              <w:widowControl/>
              <w:adjustRightInd w:val="0"/>
              <w:snapToGrid w:val="0"/>
              <w:spacing w:before="0" w:after="0" w:line="240" w:lineRule="auto"/>
              <w:rPr>
                <w:rFonts w:eastAsia="Calibri" w:cs="Times New Roman"/>
              </w:rPr>
            </w:pPr>
            <w:r w:rsidRPr="00280E97">
              <w:rPr>
                <w:rFonts w:eastAsia="Yu Mincho" w:cs="Times New Roman"/>
                <w:color w:val="000000"/>
              </w:rPr>
              <w:t>Prevalence of cardiomyopathy in asymptomatic patients with left bundle branch block referred for cardiovascular magnetic resonance imaging</w:t>
            </w:r>
          </w:p>
        </w:tc>
        <w:tc>
          <w:tcPr>
            <w:tcW w:w="942" w:type="pct"/>
            <w:tcBorders>
              <w:top w:val="nil"/>
              <w:left w:val="single" w:sz="4" w:space="0" w:color="auto"/>
              <w:bottom w:val="single" w:sz="4" w:space="0" w:color="auto"/>
              <w:right w:val="single" w:sz="4" w:space="0" w:color="auto"/>
            </w:tcBorders>
            <w:shd w:val="clear" w:color="auto" w:fill="auto"/>
          </w:tcPr>
          <w:p w14:paraId="1C2F90BC" w14:textId="77777777" w:rsidR="00A61276" w:rsidRPr="00280E97" w:rsidRDefault="00A61276" w:rsidP="00EC5C53">
            <w:pPr>
              <w:widowControl/>
              <w:adjustRightInd w:val="0"/>
              <w:snapToGrid w:val="0"/>
              <w:spacing w:before="0" w:after="0" w:line="240" w:lineRule="auto"/>
              <w:rPr>
                <w:rFonts w:eastAsia="Calibri" w:cs="Times New Roman"/>
              </w:rPr>
            </w:pPr>
            <w:r w:rsidRPr="00280E97">
              <w:rPr>
                <w:rFonts w:eastAsia="Yu Mincho" w:cs="Times New Roman"/>
                <w:color w:val="000000"/>
              </w:rPr>
              <w:t>Subpopulation</w:t>
            </w:r>
          </w:p>
        </w:tc>
      </w:tr>
      <w:tr w:rsidR="00A61276" w:rsidRPr="00280E97" w14:paraId="4CF1177E"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3DA51879" w14:textId="77777777" w:rsidR="00A61276" w:rsidRPr="00280E97" w:rsidRDefault="00A61276" w:rsidP="00EC5C53">
            <w:pPr>
              <w:widowControl/>
              <w:adjustRightInd w:val="0"/>
              <w:snapToGrid w:val="0"/>
              <w:spacing w:before="0" w:after="0" w:line="240" w:lineRule="auto"/>
              <w:rPr>
                <w:rFonts w:eastAsia="Times New Roman" w:cs="Times New Roman"/>
                <w:lang w:eastAsia="en-CA"/>
              </w:rPr>
            </w:pPr>
            <w:r w:rsidRPr="00280E97">
              <w:rPr>
                <w:rFonts w:eastAsia="Yu Mincho" w:cs="Times New Roman"/>
                <w:color w:val="000000"/>
              </w:rPr>
              <w:t>Mathews Jr 1981</w:t>
            </w:r>
          </w:p>
        </w:tc>
        <w:tc>
          <w:tcPr>
            <w:tcW w:w="3348" w:type="pct"/>
            <w:tcBorders>
              <w:top w:val="single" w:sz="4" w:space="0" w:color="auto"/>
              <w:left w:val="nil"/>
              <w:bottom w:val="single" w:sz="4" w:space="0" w:color="auto"/>
              <w:right w:val="single" w:sz="4" w:space="0" w:color="auto"/>
            </w:tcBorders>
            <w:shd w:val="clear" w:color="auto" w:fill="auto"/>
          </w:tcPr>
          <w:p w14:paraId="01A8C1E3" w14:textId="77777777" w:rsidR="00A61276" w:rsidRPr="00280E97" w:rsidRDefault="00A61276" w:rsidP="00EC5C53">
            <w:pPr>
              <w:widowControl/>
              <w:adjustRightInd w:val="0"/>
              <w:snapToGrid w:val="0"/>
              <w:spacing w:before="0" w:after="0" w:line="240" w:lineRule="auto"/>
              <w:rPr>
                <w:rFonts w:eastAsia="Calibri" w:cs="Times New Roman"/>
              </w:rPr>
            </w:pPr>
            <w:r w:rsidRPr="00280E97">
              <w:rPr>
                <w:rFonts w:eastAsia="Yu Mincho" w:cs="Times New Roman"/>
                <w:color w:val="000000"/>
              </w:rPr>
              <w:t>Echocardiographic abnormalities in chronic alcoholics with and without overt congestive heart failure</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4222D278" w14:textId="77777777" w:rsidR="00A61276" w:rsidRPr="00280E97" w:rsidRDefault="00A61276" w:rsidP="00EC5C53">
            <w:pPr>
              <w:widowControl/>
              <w:adjustRightInd w:val="0"/>
              <w:snapToGrid w:val="0"/>
              <w:spacing w:before="0" w:after="0" w:line="240" w:lineRule="auto"/>
              <w:rPr>
                <w:rFonts w:eastAsia="Calibri" w:cs="Times New Roman"/>
              </w:rPr>
            </w:pPr>
            <w:r w:rsidRPr="00280E97">
              <w:rPr>
                <w:rFonts w:eastAsia="Yu Mincho" w:cs="Times New Roman"/>
                <w:color w:val="000000"/>
              </w:rPr>
              <w:t>Subpopulation</w:t>
            </w:r>
          </w:p>
        </w:tc>
      </w:tr>
      <w:tr w:rsidR="00A61276" w:rsidRPr="00280E97" w14:paraId="3C37633B"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581F102B"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Michels 2003</w:t>
            </w:r>
          </w:p>
        </w:tc>
        <w:tc>
          <w:tcPr>
            <w:tcW w:w="3348" w:type="pct"/>
            <w:tcBorders>
              <w:top w:val="single" w:sz="4" w:space="0" w:color="auto"/>
              <w:left w:val="nil"/>
              <w:bottom w:val="single" w:sz="4" w:space="0" w:color="auto"/>
              <w:right w:val="single" w:sz="4" w:space="0" w:color="auto"/>
            </w:tcBorders>
            <w:shd w:val="clear" w:color="auto" w:fill="auto"/>
          </w:tcPr>
          <w:p w14:paraId="3ABC21D4"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Frequency of development of idiopathic dilated cardiomyopathy among relatives of patients with idiopathic dilated cardiomyopathy</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5E6AA48B"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Subpopulation</w:t>
            </w:r>
          </w:p>
        </w:tc>
      </w:tr>
      <w:tr w:rsidR="00A61276" w:rsidRPr="00280E97" w14:paraId="68B363E5"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33E69624"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Miller 2008</w:t>
            </w:r>
          </w:p>
        </w:tc>
        <w:tc>
          <w:tcPr>
            <w:tcW w:w="3348" w:type="pct"/>
            <w:tcBorders>
              <w:top w:val="single" w:sz="4" w:space="0" w:color="auto"/>
              <w:left w:val="nil"/>
              <w:bottom w:val="single" w:sz="4" w:space="0" w:color="auto"/>
              <w:right w:val="single" w:sz="4" w:space="0" w:color="auto"/>
            </w:tcBorders>
            <w:shd w:val="clear" w:color="auto" w:fill="auto"/>
          </w:tcPr>
          <w:p w14:paraId="301AB666"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 xml:space="preserve">Association of Uncomplicated Electrocardiographic Conduction Blocks </w:t>
            </w:r>
            <w:proofErr w:type="gramStart"/>
            <w:r w:rsidRPr="00280E97">
              <w:rPr>
                <w:rFonts w:eastAsia="Yu Mincho" w:cs="Times New Roman"/>
                <w:color w:val="000000"/>
              </w:rPr>
              <w:t>With</w:t>
            </w:r>
            <w:proofErr w:type="gramEnd"/>
            <w:r w:rsidRPr="00280E97">
              <w:rPr>
                <w:rFonts w:eastAsia="Yu Mincho" w:cs="Times New Roman"/>
                <w:color w:val="000000"/>
              </w:rPr>
              <w:t xml:space="preserve"> Subsequent Cardiac Morbidity in a Community-Based Population (Olmsted County, Minnesota)</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0BD4404C"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Subpopulation</w:t>
            </w:r>
          </w:p>
        </w:tc>
      </w:tr>
      <w:tr w:rsidR="00A61276" w:rsidRPr="00280E97" w14:paraId="2DF81DC3"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450C428D" w14:textId="77777777" w:rsidR="00A61276" w:rsidRPr="00280E97" w:rsidRDefault="00A61276" w:rsidP="00EC5C53">
            <w:pPr>
              <w:widowControl/>
              <w:adjustRightInd w:val="0"/>
              <w:snapToGrid w:val="0"/>
              <w:spacing w:before="0" w:after="0" w:line="240" w:lineRule="auto"/>
              <w:rPr>
                <w:rFonts w:eastAsia="Yu Mincho" w:cs="Times New Roman"/>
              </w:rPr>
            </w:pPr>
            <w:proofErr w:type="spellStart"/>
            <w:r w:rsidRPr="00280E97">
              <w:rPr>
                <w:rFonts w:eastAsia="Yu Mincho" w:cs="Times New Roman"/>
                <w:color w:val="000000"/>
              </w:rPr>
              <w:t>Milovancev</w:t>
            </w:r>
            <w:proofErr w:type="spellEnd"/>
            <w:r w:rsidRPr="00280E97">
              <w:rPr>
                <w:rFonts w:eastAsia="Yu Mincho" w:cs="Times New Roman"/>
                <w:color w:val="000000"/>
              </w:rPr>
              <w:t xml:space="preserve"> 2021</w:t>
            </w:r>
          </w:p>
        </w:tc>
        <w:tc>
          <w:tcPr>
            <w:tcW w:w="3348" w:type="pct"/>
            <w:tcBorders>
              <w:top w:val="single" w:sz="4" w:space="0" w:color="auto"/>
              <w:left w:val="nil"/>
              <w:bottom w:val="single" w:sz="4" w:space="0" w:color="auto"/>
              <w:right w:val="single" w:sz="4" w:space="0" w:color="auto"/>
            </w:tcBorders>
            <w:shd w:val="clear" w:color="auto" w:fill="auto"/>
          </w:tcPr>
          <w:p w14:paraId="0261E674"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Screening for cardiovascular diseases in athletes</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00D2B1B5"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Subpopulation</w:t>
            </w:r>
          </w:p>
        </w:tc>
      </w:tr>
      <w:tr w:rsidR="00A61276" w:rsidRPr="00280E97" w14:paraId="276C4FDB"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229A845F"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Monserrat 2002</w:t>
            </w:r>
          </w:p>
        </w:tc>
        <w:tc>
          <w:tcPr>
            <w:tcW w:w="3348" w:type="pct"/>
            <w:tcBorders>
              <w:top w:val="single" w:sz="4" w:space="0" w:color="auto"/>
              <w:left w:val="nil"/>
              <w:bottom w:val="single" w:sz="4" w:space="0" w:color="auto"/>
              <w:right w:val="single" w:sz="4" w:space="0" w:color="auto"/>
            </w:tcBorders>
            <w:shd w:val="clear" w:color="auto" w:fill="auto"/>
          </w:tcPr>
          <w:p w14:paraId="1CD50299"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Familial dilated cardiomyopathy in patients transplanted for idiopathic dilated cardiomyopathy</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32D16DC1"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Subpopulation</w:t>
            </w:r>
          </w:p>
        </w:tc>
      </w:tr>
      <w:tr w:rsidR="00A61276" w:rsidRPr="00280E97" w14:paraId="6AE8868C"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01405260"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Morrison 2021</w:t>
            </w:r>
          </w:p>
        </w:tc>
        <w:tc>
          <w:tcPr>
            <w:tcW w:w="3348" w:type="pct"/>
            <w:tcBorders>
              <w:top w:val="single" w:sz="4" w:space="0" w:color="auto"/>
              <w:left w:val="nil"/>
              <w:bottom w:val="single" w:sz="4" w:space="0" w:color="auto"/>
              <w:right w:val="single" w:sz="4" w:space="0" w:color="auto"/>
            </w:tcBorders>
            <w:shd w:val="clear" w:color="auto" w:fill="auto"/>
          </w:tcPr>
          <w:p w14:paraId="1BA4E57C" w14:textId="77777777" w:rsidR="00A61276" w:rsidRPr="00280E97" w:rsidRDefault="00A61276" w:rsidP="00EC5C53">
            <w:pPr>
              <w:widowControl/>
              <w:adjustRightInd w:val="0"/>
              <w:snapToGrid w:val="0"/>
              <w:spacing w:before="0" w:after="0" w:line="240" w:lineRule="auto"/>
              <w:rPr>
                <w:rFonts w:eastAsia="Yu Mincho" w:cs="Times New Roman"/>
              </w:rPr>
            </w:pPr>
            <w:proofErr w:type="gramStart"/>
            <w:r w:rsidRPr="00280E97">
              <w:rPr>
                <w:rFonts w:eastAsia="Yu Mincho" w:cs="Times New Roman"/>
                <w:color w:val="000000"/>
              </w:rPr>
              <w:t>Masters</w:t>
            </w:r>
            <w:proofErr w:type="gramEnd"/>
            <w:r w:rsidRPr="00280E97">
              <w:rPr>
                <w:rFonts w:eastAsia="Yu Mincho" w:cs="Times New Roman"/>
                <w:color w:val="000000"/>
              </w:rPr>
              <w:t xml:space="preserve"> athlete screening study (MASS): Incidence of cardiovascular disease and major adverse cardiac events over five years of screening</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20049583"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Subpopulation</w:t>
            </w:r>
          </w:p>
        </w:tc>
      </w:tr>
      <w:tr w:rsidR="00A61276" w:rsidRPr="00280E97" w14:paraId="61065268"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757E9F65"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Mullertz 2018</w:t>
            </w:r>
          </w:p>
        </w:tc>
        <w:tc>
          <w:tcPr>
            <w:tcW w:w="3348" w:type="pct"/>
            <w:tcBorders>
              <w:top w:val="single" w:sz="4" w:space="0" w:color="auto"/>
              <w:left w:val="nil"/>
              <w:bottom w:val="single" w:sz="4" w:space="0" w:color="auto"/>
              <w:right w:val="single" w:sz="4" w:space="0" w:color="auto"/>
            </w:tcBorders>
            <w:shd w:val="clear" w:color="auto" w:fill="auto"/>
          </w:tcPr>
          <w:p w14:paraId="15B5CD52"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Outcome of clinical management in relatives of sudden cardiac death victims</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7A927E5B"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Subpopulation</w:t>
            </w:r>
          </w:p>
        </w:tc>
      </w:tr>
      <w:tr w:rsidR="00A61276" w:rsidRPr="00280E97" w14:paraId="1DC23C43"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4A94489B"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Nigro 1990</w:t>
            </w:r>
          </w:p>
        </w:tc>
        <w:tc>
          <w:tcPr>
            <w:tcW w:w="3348" w:type="pct"/>
            <w:tcBorders>
              <w:top w:val="single" w:sz="4" w:space="0" w:color="auto"/>
              <w:left w:val="nil"/>
              <w:bottom w:val="single" w:sz="4" w:space="0" w:color="auto"/>
              <w:right w:val="single" w:sz="4" w:space="0" w:color="auto"/>
            </w:tcBorders>
            <w:shd w:val="clear" w:color="auto" w:fill="auto"/>
          </w:tcPr>
          <w:p w14:paraId="35B24092"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The incidence and evolution of cardiomyopathy in Duchenne muscular dystrophy</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1263E7D9"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Subpopulation</w:t>
            </w:r>
          </w:p>
        </w:tc>
      </w:tr>
      <w:tr w:rsidR="00A61276" w:rsidRPr="00280E97" w14:paraId="20A01112"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3F8E944E"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O'Neill 2005</w:t>
            </w:r>
          </w:p>
        </w:tc>
        <w:tc>
          <w:tcPr>
            <w:tcW w:w="3348" w:type="pct"/>
            <w:tcBorders>
              <w:top w:val="single" w:sz="4" w:space="0" w:color="auto"/>
              <w:left w:val="nil"/>
              <w:bottom w:val="single" w:sz="4" w:space="0" w:color="auto"/>
              <w:right w:val="single" w:sz="4" w:space="0" w:color="auto"/>
            </w:tcBorders>
            <w:shd w:val="clear" w:color="auto" w:fill="auto"/>
          </w:tcPr>
          <w:p w14:paraId="5BDC567E"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Residual high incidence of ventricular arrhythmias after left ventricular reconstructive surgery</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2EEEF7AA"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Subpopulation</w:t>
            </w:r>
          </w:p>
        </w:tc>
      </w:tr>
      <w:tr w:rsidR="00A61276" w:rsidRPr="00280E97" w14:paraId="7B3B8BC8"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37BBB0FD"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Pelliccia 2016</w:t>
            </w:r>
          </w:p>
        </w:tc>
        <w:tc>
          <w:tcPr>
            <w:tcW w:w="3348" w:type="pct"/>
            <w:tcBorders>
              <w:top w:val="single" w:sz="4" w:space="0" w:color="auto"/>
              <w:left w:val="nil"/>
              <w:bottom w:val="single" w:sz="4" w:space="0" w:color="auto"/>
              <w:right w:val="single" w:sz="4" w:space="0" w:color="auto"/>
            </w:tcBorders>
            <w:shd w:val="clear" w:color="auto" w:fill="auto"/>
          </w:tcPr>
          <w:p w14:paraId="36819E65"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Cardiovascular diseases in Paralympic athletes</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25A66348"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Subpopulation</w:t>
            </w:r>
          </w:p>
        </w:tc>
      </w:tr>
      <w:tr w:rsidR="00A61276" w:rsidRPr="00280E97" w14:paraId="2B7613DE"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366E7490"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Peterson 2021</w:t>
            </w:r>
          </w:p>
        </w:tc>
        <w:tc>
          <w:tcPr>
            <w:tcW w:w="3348" w:type="pct"/>
            <w:tcBorders>
              <w:top w:val="single" w:sz="4" w:space="0" w:color="auto"/>
              <w:left w:val="nil"/>
              <w:bottom w:val="single" w:sz="4" w:space="0" w:color="auto"/>
              <w:right w:val="single" w:sz="4" w:space="0" w:color="auto"/>
            </w:tcBorders>
            <w:shd w:val="clear" w:color="auto" w:fill="auto"/>
          </w:tcPr>
          <w:p w14:paraId="467A8A5C" w14:textId="77777777" w:rsidR="00A61276" w:rsidRPr="00280E97" w:rsidRDefault="00A61276" w:rsidP="00EC5C53">
            <w:pPr>
              <w:widowControl/>
              <w:adjustRightInd w:val="0"/>
              <w:snapToGrid w:val="0"/>
              <w:spacing w:before="0" w:after="0" w:line="240" w:lineRule="auto"/>
              <w:rPr>
                <w:rFonts w:eastAsia="Yu Mincho" w:cs="Times New Roman"/>
              </w:rPr>
            </w:pPr>
            <w:proofErr w:type="spellStart"/>
            <w:r w:rsidRPr="00280E97">
              <w:rPr>
                <w:rFonts w:eastAsia="Yu Mincho" w:cs="Times New Roman"/>
                <w:color w:val="000000"/>
              </w:rPr>
              <w:t>Aetiology</w:t>
            </w:r>
            <w:proofErr w:type="spellEnd"/>
            <w:r w:rsidRPr="00280E97">
              <w:rPr>
                <w:rFonts w:eastAsia="Yu Mincho" w:cs="Times New Roman"/>
                <w:color w:val="000000"/>
              </w:rPr>
              <w:t xml:space="preserve"> and incidence of sudden cardiac arrest and death in young competitive athletes in the USA: a 4-year prospective study</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661AC14A"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Subpopulation</w:t>
            </w:r>
          </w:p>
        </w:tc>
      </w:tr>
      <w:tr w:rsidR="00A61276" w:rsidRPr="00280E97" w14:paraId="2662CDDD"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6BE4F946"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Piano 2002</w:t>
            </w:r>
          </w:p>
        </w:tc>
        <w:tc>
          <w:tcPr>
            <w:tcW w:w="3348" w:type="pct"/>
            <w:tcBorders>
              <w:top w:val="single" w:sz="4" w:space="0" w:color="auto"/>
              <w:left w:val="nil"/>
              <w:bottom w:val="single" w:sz="4" w:space="0" w:color="auto"/>
              <w:right w:val="single" w:sz="4" w:space="0" w:color="auto"/>
            </w:tcBorders>
            <w:shd w:val="clear" w:color="auto" w:fill="auto"/>
          </w:tcPr>
          <w:p w14:paraId="4A3BD329"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Alcoholic cardiomyopathy: Incidence, clinical characteristics, and pathophysiology</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7420B8EA"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Subpopulation</w:t>
            </w:r>
          </w:p>
        </w:tc>
      </w:tr>
      <w:tr w:rsidR="00A61276" w:rsidRPr="00280E97" w14:paraId="27EEFC82"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37805DA5"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Rucklova 2022</w:t>
            </w:r>
          </w:p>
        </w:tc>
        <w:tc>
          <w:tcPr>
            <w:tcW w:w="3348" w:type="pct"/>
            <w:tcBorders>
              <w:top w:val="single" w:sz="4" w:space="0" w:color="auto"/>
              <w:left w:val="nil"/>
              <w:bottom w:val="single" w:sz="4" w:space="0" w:color="auto"/>
              <w:right w:val="single" w:sz="4" w:space="0" w:color="auto"/>
            </w:tcBorders>
            <w:shd w:val="clear" w:color="auto" w:fill="auto"/>
          </w:tcPr>
          <w:p w14:paraId="52954BEC"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Prevalence and course of cardiac complications in children with long chain fatty acid oxidation disorders before and after newborn screening</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448E736D"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Subpopulation</w:t>
            </w:r>
          </w:p>
        </w:tc>
      </w:tr>
      <w:tr w:rsidR="00A61276" w:rsidRPr="00280E97" w14:paraId="7E76B505"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1659CDE3" w14:textId="77777777" w:rsidR="00A61276" w:rsidRPr="00280E97" w:rsidRDefault="00A61276" w:rsidP="00EC5C53">
            <w:pPr>
              <w:widowControl/>
              <w:adjustRightInd w:val="0"/>
              <w:snapToGrid w:val="0"/>
              <w:spacing w:before="0" w:after="0" w:line="240" w:lineRule="auto"/>
              <w:rPr>
                <w:rFonts w:eastAsia="Yu Mincho" w:cs="Times New Roman"/>
              </w:rPr>
            </w:pPr>
            <w:proofErr w:type="spellStart"/>
            <w:r w:rsidRPr="00280E97">
              <w:rPr>
                <w:rFonts w:eastAsia="Yu Mincho" w:cs="Times New Roman"/>
                <w:color w:val="000000"/>
              </w:rPr>
              <w:t>Sagy</w:t>
            </w:r>
            <w:proofErr w:type="spellEnd"/>
            <w:r w:rsidRPr="00280E97">
              <w:rPr>
                <w:rFonts w:eastAsia="Yu Mincho" w:cs="Times New Roman"/>
                <w:color w:val="000000"/>
              </w:rPr>
              <w:t xml:space="preserve"> 2017</w:t>
            </w:r>
          </w:p>
        </w:tc>
        <w:tc>
          <w:tcPr>
            <w:tcW w:w="3348" w:type="pct"/>
            <w:tcBorders>
              <w:top w:val="single" w:sz="4" w:space="0" w:color="auto"/>
              <w:left w:val="nil"/>
              <w:bottom w:val="single" w:sz="4" w:space="0" w:color="auto"/>
              <w:right w:val="single" w:sz="4" w:space="0" w:color="auto"/>
            </w:tcBorders>
            <w:shd w:val="clear" w:color="auto" w:fill="auto"/>
          </w:tcPr>
          <w:p w14:paraId="0E3C3BF5" w14:textId="6C38B3AE"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 xml:space="preserve">Peripartum cardiomyopathy is associated with increased uric acid concentrations: A </w:t>
            </w:r>
            <w:proofErr w:type="gramStart"/>
            <w:r w:rsidRPr="00280E97">
              <w:rPr>
                <w:rFonts w:eastAsia="Yu Mincho" w:cs="Times New Roman"/>
                <w:color w:val="000000"/>
              </w:rPr>
              <w:t>population</w:t>
            </w:r>
            <w:r w:rsidR="00B77167" w:rsidRPr="00280E97">
              <w:rPr>
                <w:rFonts w:cs="Times New Roman"/>
                <w:color w:val="000000"/>
                <w:lang w:eastAsia="zh-CN"/>
              </w:rPr>
              <w:t xml:space="preserve"> </w:t>
            </w:r>
            <w:r w:rsidRPr="00280E97">
              <w:rPr>
                <w:rFonts w:eastAsia="Yu Mincho" w:cs="Times New Roman"/>
                <w:color w:val="000000"/>
              </w:rPr>
              <w:t>based</w:t>
            </w:r>
            <w:proofErr w:type="gramEnd"/>
            <w:r w:rsidRPr="00280E97">
              <w:rPr>
                <w:rFonts w:eastAsia="Yu Mincho" w:cs="Times New Roman"/>
                <w:color w:val="000000"/>
              </w:rPr>
              <w:t xml:space="preserve"> study</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37D4EC36"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Subpopulation</w:t>
            </w:r>
          </w:p>
        </w:tc>
      </w:tr>
      <w:tr w:rsidR="00A61276" w:rsidRPr="00280E97" w14:paraId="0BDD6088"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2B0B861E"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Sanna 2021</w:t>
            </w:r>
          </w:p>
        </w:tc>
        <w:tc>
          <w:tcPr>
            <w:tcW w:w="3348" w:type="pct"/>
            <w:tcBorders>
              <w:top w:val="single" w:sz="4" w:space="0" w:color="auto"/>
              <w:left w:val="nil"/>
              <w:bottom w:val="single" w:sz="4" w:space="0" w:color="auto"/>
              <w:right w:val="single" w:sz="4" w:space="0" w:color="auto"/>
            </w:tcBorders>
            <w:shd w:val="clear" w:color="auto" w:fill="auto"/>
          </w:tcPr>
          <w:p w14:paraId="7424E5C4"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Prevalence, clinical and instrumental features of left bundle branch block-induced cardiomyopathy: the CLIMB registry</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468F8B3C"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Subpopulation</w:t>
            </w:r>
          </w:p>
        </w:tc>
      </w:tr>
      <w:tr w:rsidR="00A61276" w:rsidRPr="00280E97" w14:paraId="36B2AB7B"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46CCEBD1"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Seidelmann 2016</w:t>
            </w:r>
          </w:p>
        </w:tc>
        <w:tc>
          <w:tcPr>
            <w:tcW w:w="3348" w:type="pct"/>
            <w:tcBorders>
              <w:top w:val="single" w:sz="4" w:space="0" w:color="auto"/>
              <w:left w:val="nil"/>
              <w:bottom w:val="single" w:sz="4" w:space="0" w:color="auto"/>
              <w:right w:val="single" w:sz="4" w:space="0" w:color="auto"/>
            </w:tcBorders>
            <w:shd w:val="clear" w:color="auto" w:fill="auto"/>
          </w:tcPr>
          <w:p w14:paraId="3E7F836C"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Familial dilated cardiomyopathy diagnosis is commonly overlooked at the time of transplant listing</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3CE19F8D"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Subpopulation</w:t>
            </w:r>
          </w:p>
        </w:tc>
      </w:tr>
      <w:tr w:rsidR="00A61276" w:rsidRPr="00280E97" w14:paraId="10EC2620"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7F695D8E"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Shahin 2022</w:t>
            </w:r>
          </w:p>
        </w:tc>
        <w:tc>
          <w:tcPr>
            <w:tcW w:w="3348" w:type="pct"/>
            <w:tcBorders>
              <w:top w:val="single" w:sz="4" w:space="0" w:color="auto"/>
              <w:left w:val="nil"/>
              <w:bottom w:val="single" w:sz="4" w:space="0" w:color="auto"/>
              <w:right w:val="single" w:sz="4" w:space="0" w:color="auto"/>
            </w:tcBorders>
            <w:shd w:val="clear" w:color="auto" w:fill="auto"/>
          </w:tcPr>
          <w:p w14:paraId="0837028E"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Predictors of ICU admission in patients with peripartum cardiomyopathy</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4169BFB4"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Subpopulation</w:t>
            </w:r>
          </w:p>
        </w:tc>
      </w:tr>
      <w:tr w:rsidR="00A61276" w:rsidRPr="00280E97" w14:paraId="56C97188"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4E7F42E9"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Sliwa 2014</w:t>
            </w:r>
          </w:p>
        </w:tc>
        <w:tc>
          <w:tcPr>
            <w:tcW w:w="3348" w:type="pct"/>
            <w:tcBorders>
              <w:top w:val="single" w:sz="4" w:space="0" w:color="auto"/>
              <w:left w:val="nil"/>
              <w:bottom w:val="single" w:sz="4" w:space="0" w:color="auto"/>
              <w:right w:val="single" w:sz="4" w:space="0" w:color="auto"/>
            </w:tcBorders>
            <w:shd w:val="clear" w:color="auto" w:fill="auto"/>
          </w:tcPr>
          <w:p w14:paraId="0336C1B6"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Incidence and prevalence of pregnancy-related heart disease</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66B20728"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Subpopulation</w:t>
            </w:r>
          </w:p>
        </w:tc>
      </w:tr>
      <w:tr w:rsidR="00A61276" w:rsidRPr="00280E97" w14:paraId="5E5CD73F"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091563BF"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Sparkes 2007</w:t>
            </w:r>
          </w:p>
        </w:tc>
        <w:tc>
          <w:tcPr>
            <w:tcW w:w="3348" w:type="pct"/>
            <w:tcBorders>
              <w:top w:val="single" w:sz="4" w:space="0" w:color="auto"/>
              <w:left w:val="nil"/>
              <w:bottom w:val="single" w:sz="4" w:space="0" w:color="auto"/>
              <w:right w:val="single" w:sz="4" w:space="0" w:color="auto"/>
            </w:tcBorders>
            <w:shd w:val="clear" w:color="auto" w:fill="auto"/>
          </w:tcPr>
          <w:p w14:paraId="14A05B19"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Cardiac features of a novel autosomal recessive dilated cardiomyopathic syndrome due to defective importation of mitochondrial protein</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66D39736"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Subpopulation</w:t>
            </w:r>
          </w:p>
        </w:tc>
      </w:tr>
      <w:tr w:rsidR="00A61276" w:rsidRPr="00280E97" w14:paraId="7BF37259"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2ABA638E"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Suarez-Mier 2002</w:t>
            </w:r>
          </w:p>
        </w:tc>
        <w:tc>
          <w:tcPr>
            <w:tcW w:w="3348" w:type="pct"/>
            <w:tcBorders>
              <w:top w:val="single" w:sz="4" w:space="0" w:color="auto"/>
              <w:left w:val="nil"/>
              <w:bottom w:val="single" w:sz="4" w:space="0" w:color="auto"/>
              <w:right w:val="single" w:sz="4" w:space="0" w:color="auto"/>
            </w:tcBorders>
            <w:shd w:val="clear" w:color="auto" w:fill="auto"/>
          </w:tcPr>
          <w:p w14:paraId="4B8A05FE"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Causes of sudden death during sports activities in Spain</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0914BF16"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Subpopulation</w:t>
            </w:r>
          </w:p>
        </w:tc>
      </w:tr>
      <w:tr w:rsidR="00A61276" w:rsidRPr="00280E97" w14:paraId="636528D3"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4576CBD9"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Terrier 2013</w:t>
            </w:r>
          </w:p>
        </w:tc>
        <w:tc>
          <w:tcPr>
            <w:tcW w:w="3348" w:type="pct"/>
            <w:tcBorders>
              <w:top w:val="single" w:sz="4" w:space="0" w:color="auto"/>
              <w:left w:val="nil"/>
              <w:bottom w:val="single" w:sz="4" w:space="0" w:color="auto"/>
              <w:right w:val="single" w:sz="4" w:space="0" w:color="auto"/>
            </w:tcBorders>
            <w:shd w:val="clear" w:color="auto" w:fill="auto"/>
          </w:tcPr>
          <w:p w14:paraId="7977260F"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Presentation and prognosis of cardiac involvement in hepatitis C virus-related vasculitis</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6AFC12AB"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Subpopulation</w:t>
            </w:r>
          </w:p>
        </w:tc>
      </w:tr>
      <w:tr w:rsidR="00A61276" w:rsidRPr="00280E97" w14:paraId="348EBE49"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3ADC067C"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Teshnisi 2020</w:t>
            </w:r>
          </w:p>
        </w:tc>
        <w:tc>
          <w:tcPr>
            <w:tcW w:w="3348" w:type="pct"/>
            <w:tcBorders>
              <w:top w:val="single" w:sz="4" w:space="0" w:color="auto"/>
              <w:left w:val="nil"/>
              <w:bottom w:val="single" w:sz="4" w:space="0" w:color="auto"/>
              <w:right w:val="single" w:sz="4" w:space="0" w:color="auto"/>
            </w:tcBorders>
            <w:shd w:val="clear" w:color="auto" w:fill="auto"/>
          </w:tcPr>
          <w:p w14:paraId="25F1A91A"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Prognosis of heart transplant patients in Mashhad University of Medical Sciences</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42F10D0F"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Subpopulation</w:t>
            </w:r>
          </w:p>
        </w:tc>
      </w:tr>
      <w:tr w:rsidR="00A61276" w:rsidRPr="00280E97" w14:paraId="74092396"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6326B515"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Tsujii 2016</w:t>
            </w:r>
          </w:p>
        </w:tc>
        <w:tc>
          <w:tcPr>
            <w:tcW w:w="3348" w:type="pct"/>
            <w:tcBorders>
              <w:top w:val="single" w:sz="4" w:space="0" w:color="auto"/>
              <w:left w:val="nil"/>
              <w:bottom w:val="single" w:sz="4" w:space="0" w:color="auto"/>
              <w:right w:val="single" w:sz="4" w:space="0" w:color="auto"/>
            </w:tcBorders>
            <w:shd w:val="clear" w:color="auto" w:fill="auto"/>
          </w:tcPr>
          <w:p w14:paraId="5EFDDA2B"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High incidence of dilated cardiomyopathy after right ventricular inlet pacing in patients with congenital complete atrioventricular block</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4BA780E8"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Subpopulation</w:t>
            </w:r>
          </w:p>
        </w:tc>
      </w:tr>
      <w:tr w:rsidR="00A61276" w:rsidRPr="00280E97" w14:paraId="146832D6" w14:textId="77777777" w:rsidTr="00EC5C53">
        <w:trPr>
          <w:trHeight w:val="20"/>
        </w:trPr>
        <w:tc>
          <w:tcPr>
            <w:tcW w:w="710" w:type="pct"/>
            <w:tcBorders>
              <w:top w:val="single" w:sz="4" w:space="0" w:color="auto"/>
              <w:left w:val="single" w:sz="4" w:space="0" w:color="auto"/>
              <w:bottom w:val="single" w:sz="4" w:space="0" w:color="auto"/>
              <w:right w:val="single" w:sz="4" w:space="0" w:color="auto"/>
            </w:tcBorders>
            <w:shd w:val="clear" w:color="auto" w:fill="auto"/>
          </w:tcPr>
          <w:p w14:paraId="1DA7337F"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Zareba 2003</w:t>
            </w:r>
          </w:p>
        </w:tc>
        <w:tc>
          <w:tcPr>
            <w:tcW w:w="3348" w:type="pct"/>
            <w:tcBorders>
              <w:top w:val="single" w:sz="4" w:space="0" w:color="auto"/>
              <w:left w:val="nil"/>
              <w:bottom w:val="single" w:sz="4" w:space="0" w:color="auto"/>
              <w:right w:val="single" w:sz="4" w:space="0" w:color="auto"/>
            </w:tcBorders>
            <w:shd w:val="clear" w:color="auto" w:fill="auto"/>
          </w:tcPr>
          <w:p w14:paraId="326F484F"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Cardiovascular complications in patients with HIV infection</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7235C8E0" w14:textId="77777777" w:rsidR="00A61276" w:rsidRPr="00280E97" w:rsidRDefault="00A61276" w:rsidP="00EC5C53">
            <w:pPr>
              <w:widowControl/>
              <w:adjustRightInd w:val="0"/>
              <w:snapToGrid w:val="0"/>
              <w:spacing w:before="0" w:after="0" w:line="240" w:lineRule="auto"/>
              <w:rPr>
                <w:rFonts w:eastAsia="Yu Mincho" w:cs="Times New Roman"/>
              </w:rPr>
            </w:pPr>
            <w:r w:rsidRPr="00280E97">
              <w:rPr>
                <w:rFonts w:eastAsia="Yu Mincho" w:cs="Times New Roman"/>
                <w:color w:val="000000"/>
              </w:rPr>
              <w:t>Subpopulation</w:t>
            </w:r>
          </w:p>
        </w:tc>
      </w:tr>
    </w:tbl>
    <w:bookmarkEnd w:id="0"/>
    <w:bookmarkEnd w:id="1"/>
    <w:bookmarkEnd w:id="2"/>
    <w:p w14:paraId="18C498A2" w14:textId="1F0B1496" w:rsidR="009E48E0" w:rsidRPr="00EC5C53" w:rsidRDefault="00A61276" w:rsidP="00B77167">
      <w:pPr>
        <w:widowControl/>
        <w:adjustRightInd w:val="0"/>
        <w:snapToGrid w:val="0"/>
        <w:spacing w:before="0" w:after="0" w:line="240" w:lineRule="auto"/>
        <w:rPr>
          <w:rFonts w:cs="Times New Roman" w:hint="eastAsia"/>
          <w:sz w:val="22"/>
          <w:szCs w:val="21"/>
          <w:lang w:eastAsia="zh-CN"/>
        </w:rPr>
      </w:pPr>
      <w:r w:rsidRPr="00EC5C53">
        <w:rPr>
          <w:rFonts w:eastAsia="MS Mincho" w:cs="Times New Roman"/>
          <w:sz w:val="22"/>
          <w:szCs w:val="21"/>
        </w:rPr>
        <w:t xml:space="preserve">Records excluded for the reason “Country not of interest” were those that did not report data for our key countries of interest (i.e., did not report on data from the United States, France, Germany, Italy, Spain, or the United Kingdom). Records excluded for the reason “Outcomes” were those that did not report prevalence or incidence data for dilated cardiomyopathy. Records excluded for the reason “Study design” were studies that were not observational studies. Records excluded for the reason “Subpopulation” were those that did not report prevalence or incidence within a general population, but rather reported the proportion of patients with dilated cardiomyopathy within a subpopulation. </w:t>
      </w:r>
    </w:p>
    <w:sectPr w:rsidR="009E48E0" w:rsidRPr="00EC5C53" w:rsidSect="00396D77">
      <w:pgSz w:w="15840" w:h="12240"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2895F" w14:textId="77777777" w:rsidR="003E1F75" w:rsidRDefault="003E1F75" w:rsidP="00B77167">
      <w:pPr>
        <w:spacing w:before="0" w:after="0" w:line="240" w:lineRule="auto"/>
      </w:pPr>
      <w:r>
        <w:separator/>
      </w:r>
    </w:p>
  </w:endnote>
  <w:endnote w:type="continuationSeparator" w:id="0">
    <w:p w14:paraId="054EFD72" w14:textId="77777777" w:rsidR="003E1F75" w:rsidRDefault="003E1F75" w:rsidP="00B7716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A30F9" w14:textId="77777777" w:rsidR="003E1F75" w:rsidRDefault="003E1F75" w:rsidP="00B77167">
      <w:pPr>
        <w:spacing w:before="0" w:after="0" w:line="240" w:lineRule="auto"/>
      </w:pPr>
      <w:r>
        <w:separator/>
      </w:r>
    </w:p>
  </w:footnote>
  <w:footnote w:type="continuationSeparator" w:id="0">
    <w:p w14:paraId="50FD0813" w14:textId="77777777" w:rsidR="003E1F75" w:rsidRDefault="003E1F75" w:rsidP="00B77167">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203307"/>
    <w:multiLevelType w:val="multilevel"/>
    <w:tmpl w:val="27203307"/>
    <w:lvl w:ilvl="0">
      <w:start w:val="1"/>
      <w:numFmt w:val="decimal"/>
      <w:pStyle w:val="BMSHeading1"/>
      <w:lvlText w:val="%1"/>
      <w:lvlJc w:val="left"/>
      <w:pPr>
        <w:tabs>
          <w:tab w:val="left" w:pos="1152"/>
        </w:tabs>
        <w:ind w:left="1152" w:hanging="1152"/>
      </w:pPr>
    </w:lvl>
    <w:lvl w:ilvl="1">
      <w:start w:val="1"/>
      <w:numFmt w:val="decimal"/>
      <w:pStyle w:val="BMSHeading2"/>
      <w:lvlText w:val="%1.%2"/>
      <w:lvlJc w:val="left"/>
      <w:pPr>
        <w:tabs>
          <w:tab w:val="left" w:pos="1152"/>
        </w:tabs>
        <w:ind w:left="1152" w:hanging="1152"/>
      </w:pPr>
    </w:lvl>
    <w:lvl w:ilvl="2">
      <w:start w:val="1"/>
      <w:numFmt w:val="decimal"/>
      <w:pStyle w:val="BMSHeading3"/>
      <w:lvlText w:val="%1.%2.%3"/>
      <w:lvlJc w:val="left"/>
      <w:pPr>
        <w:tabs>
          <w:tab w:val="left" w:pos="1152"/>
        </w:tabs>
        <w:ind w:left="1152" w:hanging="1152"/>
      </w:pPr>
    </w:lvl>
    <w:lvl w:ilvl="3">
      <w:start w:val="1"/>
      <w:numFmt w:val="decimal"/>
      <w:pStyle w:val="BMSHeading4"/>
      <w:lvlText w:val="%1.%2.%3.%4"/>
      <w:lvlJc w:val="left"/>
      <w:pPr>
        <w:tabs>
          <w:tab w:val="left" w:pos="1152"/>
        </w:tabs>
        <w:ind w:left="1152" w:hanging="1152"/>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num w:numId="1" w16cid:durableId="2078086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276"/>
    <w:rsid w:val="00280E97"/>
    <w:rsid w:val="00396D77"/>
    <w:rsid w:val="003E1F75"/>
    <w:rsid w:val="006D1B35"/>
    <w:rsid w:val="00922E90"/>
    <w:rsid w:val="009E48E0"/>
    <w:rsid w:val="00A33F04"/>
    <w:rsid w:val="00A61276"/>
    <w:rsid w:val="00B77167"/>
    <w:rsid w:val="00C857F8"/>
    <w:rsid w:val="00D673D8"/>
    <w:rsid w:val="00D976D7"/>
    <w:rsid w:val="00EC5C53"/>
    <w:rsid w:val="00F818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74B7A7"/>
  <w15:chartTrackingRefBased/>
  <w15:docId w15:val="{0B7CC1E4-E103-44D8-9394-AB1CBBB22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1276"/>
    <w:pPr>
      <w:widowControl w:val="0"/>
      <w:spacing w:before="100" w:after="200" w:line="276" w:lineRule="auto"/>
    </w:pPr>
    <w:rPr>
      <w:rFonts w:ascii="Times New Roman" w:hAnsi="Times New Roman"/>
      <w:kern w:val="0"/>
      <w:sz w:val="24"/>
      <w:szCs w:val="24"/>
      <w:lang w:eastAsia="en-US"/>
      <w14:ligatures w14:val="none"/>
    </w:rPr>
  </w:style>
  <w:style w:type="paragraph" w:styleId="1">
    <w:name w:val="heading 1"/>
    <w:basedOn w:val="a"/>
    <w:next w:val="a"/>
    <w:link w:val="10"/>
    <w:uiPriority w:val="9"/>
    <w:qFormat/>
    <w:rsid w:val="00A61276"/>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unhideWhenUsed/>
    <w:qFormat/>
    <w:rsid w:val="00A61276"/>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unhideWhenUsed/>
    <w:qFormat/>
    <w:rsid w:val="00A61276"/>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unhideWhenUsed/>
    <w:qFormat/>
    <w:rsid w:val="00A61276"/>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A61276"/>
    <w:pPr>
      <w:keepNext/>
      <w:keepLines/>
      <w:spacing w:before="80" w:after="40"/>
      <w:outlineLvl w:val="4"/>
    </w:pPr>
    <w:rPr>
      <w:rFonts w:cstheme="majorBidi"/>
      <w:color w:val="2F5496" w:themeColor="accent1" w:themeShade="BF"/>
    </w:rPr>
  </w:style>
  <w:style w:type="paragraph" w:styleId="6">
    <w:name w:val="heading 6"/>
    <w:basedOn w:val="a"/>
    <w:next w:val="a"/>
    <w:link w:val="60"/>
    <w:uiPriority w:val="9"/>
    <w:semiHidden/>
    <w:unhideWhenUsed/>
    <w:qFormat/>
    <w:rsid w:val="00A61276"/>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A61276"/>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A61276"/>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A61276"/>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A61276"/>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qFormat/>
    <w:rsid w:val="00A61276"/>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qFormat/>
    <w:rsid w:val="00A61276"/>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qFormat/>
    <w:rsid w:val="00A61276"/>
    <w:rPr>
      <w:rFonts w:cstheme="majorBidi"/>
      <w:color w:val="2F5496" w:themeColor="accent1" w:themeShade="BF"/>
      <w:sz w:val="28"/>
      <w:szCs w:val="28"/>
    </w:rPr>
  </w:style>
  <w:style w:type="character" w:customStyle="1" w:styleId="50">
    <w:name w:val="标题 5 字符"/>
    <w:basedOn w:val="a0"/>
    <w:link w:val="5"/>
    <w:uiPriority w:val="9"/>
    <w:qFormat/>
    <w:rsid w:val="00A61276"/>
    <w:rPr>
      <w:rFonts w:cstheme="majorBidi"/>
      <w:color w:val="2F5496" w:themeColor="accent1" w:themeShade="BF"/>
      <w:sz w:val="24"/>
      <w:szCs w:val="24"/>
    </w:rPr>
  </w:style>
  <w:style w:type="character" w:customStyle="1" w:styleId="60">
    <w:name w:val="标题 6 字符"/>
    <w:basedOn w:val="a0"/>
    <w:link w:val="6"/>
    <w:uiPriority w:val="9"/>
    <w:qFormat/>
    <w:rsid w:val="00A61276"/>
    <w:rPr>
      <w:rFonts w:cstheme="majorBidi"/>
      <w:b/>
      <w:bCs/>
      <w:color w:val="2F5496" w:themeColor="accent1" w:themeShade="BF"/>
    </w:rPr>
  </w:style>
  <w:style w:type="character" w:customStyle="1" w:styleId="70">
    <w:name w:val="标题 7 字符"/>
    <w:basedOn w:val="a0"/>
    <w:link w:val="7"/>
    <w:uiPriority w:val="9"/>
    <w:semiHidden/>
    <w:qFormat/>
    <w:rsid w:val="00A61276"/>
    <w:rPr>
      <w:rFonts w:cstheme="majorBidi"/>
      <w:b/>
      <w:bCs/>
      <w:color w:val="595959" w:themeColor="text1" w:themeTint="A6"/>
    </w:rPr>
  </w:style>
  <w:style w:type="character" w:customStyle="1" w:styleId="80">
    <w:name w:val="标题 8 字符"/>
    <w:basedOn w:val="a0"/>
    <w:link w:val="8"/>
    <w:uiPriority w:val="9"/>
    <w:semiHidden/>
    <w:qFormat/>
    <w:rsid w:val="00A61276"/>
    <w:rPr>
      <w:rFonts w:cstheme="majorBidi"/>
      <w:color w:val="595959" w:themeColor="text1" w:themeTint="A6"/>
    </w:rPr>
  </w:style>
  <w:style w:type="character" w:customStyle="1" w:styleId="90">
    <w:name w:val="标题 9 字符"/>
    <w:basedOn w:val="a0"/>
    <w:link w:val="9"/>
    <w:uiPriority w:val="9"/>
    <w:semiHidden/>
    <w:qFormat/>
    <w:rsid w:val="00A61276"/>
    <w:rPr>
      <w:rFonts w:eastAsiaTheme="majorEastAsia" w:cstheme="majorBidi"/>
      <w:color w:val="595959" w:themeColor="text1" w:themeTint="A6"/>
    </w:rPr>
  </w:style>
  <w:style w:type="paragraph" w:styleId="a3">
    <w:name w:val="Title"/>
    <w:basedOn w:val="a"/>
    <w:next w:val="a"/>
    <w:link w:val="a4"/>
    <w:uiPriority w:val="10"/>
    <w:qFormat/>
    <w:rsid w:val="00A6127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qFormat/>
    <w:rsid w:val="00A6127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6127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qFormat/>
    <w:rsid w:val="00A6127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61276"/>
    <w:pPr>
      <w:spacing w:before="160" w:after="160"/>
      <w:jc w:val="center"/>
    </w:pPr>
    <w:rPr>
      <w:i/>
      <w:iCs/>
      <w:color w:val="404040" w:themeColor="text1" w:themeTint="BF"/>
    </w:rPr>
  </w:style>
  <w:style w:type="character" w:customStyle="1" w:styleId="a8">
    <w:name w:val="引用 字符"/>
    <w:basedOn w:val="a0"/>
    <w:link w:val="a7"/>
    <w:uiPriority w:val="29"/>
    <w:qFormat/>
    <w:rsid w:val="00A61276"/>
    <w:rPr>
      <w:i/>
      <w:iCs/>
      <w:color w:val="404040" w:themeColor="text1" w:themeTint="BF"/>
    </w:rPr>
  </w:style>
  <w:style w:type="paragraph" w:styleId="a9">
    <w:name w:val="List Paragraph"/>
    <w:basedOn w:val="a"/>
    <w:link w:val="aa"/>
    <w:uiPriority w:val="34"/>
    <w:qFormat/>
    <w:rsid w:val="00A61276"/>
    <w:pPr>
      <w:ind w:left="720"/>
      <w:contextualSpacing/>
    </w:pPr>
  </w:style>
  <w:style w:type="character" w:styleId="ab">
    <w:name w:val="Intense Emphasis"/>
    <w:basedOn w:val="a0"/>
    <w:uiPriority w:val="21"/>
    <w:qFormat/>
    <w:rsid w:val="00A61276"/>
    <w:rPr>
      <w:i/>
      <w:iCs/>
      <w:color w:val="2F5496" w:themeColor="accent1" w:themeShade="BF"/>
    </w:rPr>
  </w:style>
  <w:style w:type="paragraph" w:styleId="ac">
    <w:name w:val="Intense Quote"/>
    <w:basedOn w:val="a"/>
    <w:next w:val="a"/>
    <w:link w:val="ad"/>
    <w:uiPriority w:val="30"/>
    <w:qFormat/>
    <w:rsid w:val="00A612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d">
    <w:name w:val="明显引用 字符"/>
    <w:basedOn w:val="a0"/>
    <w:link w:val="ac"/>
    <w:uiPriority w:val="30"/>
    <w:qFormat/>
    <w:rsid w:val="00A61276"/>
    <w:rPr>
      <w:i/>
      <w:iCs/>
      <w:color w:val="2F5496" w:themeColor="accent1" w:themeShade="BF"/>
    </w:rPr>
  </w:style>
  <w:style w:type="character" w:styleId="ae">
    <w:name w:val="Intense Reference"/>
    <w:basedOn w:val="a0"/>
    <w:uiPriority w:val="32"/>
    <w:qFormat/>
    <w:rsid w:val="00A61276"/>
    <w:rPr>
      <w:b/>
      <w:bCs/>
      <w:smallCaps/>
      <w:color w:val="2F5496" w:themeColor="accent1" w:themeShade="BF"/>
      <w:spacing w:val="5"/>
    </w:rPr>
  </w:style>
  <w:style w:type="paragraph" w:styleId="af">
    <w:name w:val="Balloon Text"/>
    <w:basedOn w:val="a"/>
    <w:link w:val="af0"/>
    <w:uiPriority w:val="99"/>
    <w:semiHidden/>
    <w:unhideWhenUsed/>
    <w:qFormat/>
    <w:rsid w:val="00A61276"/>
    <w:rPr>
      <w:rFonts w:ascii="Segoe UI" w:hAnsi="Segoe UI" w:cs="Segoe UI"/>
      <w:sz w:val="18"/>
      <w:szCs w:val="18"/>
    </w:rPr>
  </w:style>
  <w:style w:type="character" w:customStyle="1" w:styleId="af0">
    <w:name w:val="批注框文本 字符"/>
    <w:basedOn w:val="a0"/>
    <w:link w:val="af"/>
    <w:uiPriority w:val="99"/>
    <w:semiHidden/>
    <w:qFormat/>
    <w:rsid w:val="00A61276"/>
    <w:rPr>
      <w:rFonts w:ascii="Segoe UI" w:hAnsi="Segoe UI" w:cs="Segoe UI"/>
      <w:kern w:val="0"/>
      <w:sz w:val="18"/>
      <w:szCs w:val="18"/>
      <w:lang w:eastAsia="en-US"/>
      <w14:ligatures w14:val="none"/>
    </w:rPr>
  </w:style>
  <w:style w:type="paragraph" w:styleId="af1">
    <w:name w:val="caption"/>
    <w:basedOn w:val="a"/>
    <w:next w:val="a"/>
    <w:uiPriority w:val="35"/>
    <w:unhideWhenUsed/>
    <w:qFormat/>
    <w:rsid w:val="00A61276"/>
    <w:rPr>
      <w:i/>
      <w:iCs/>
      <w:color w:val="44546A" w:themeColor="text2"/>
      <w:sz w:val="18"/>
      <w:szCs w:val="18"/>
    </w:rPr>
  </w:style>
  <w:style w:type="character" w:styleId="af2">
    <w:name w:val="annotation reference"/>
    <w:basedOn w:val="a0"/>
    <w:uiPriority w:val="99"/>
    <w:unhideWhenUsed/>
    <w:qFormat/>
    <w:rsid w:val="00A61276"/>
    <w:rPr>
      <w:sz w:val="18"/>
      <w:szCs w:val="18"/>
    </w:rPr>
  </w:style>
  <w:style w:type="paragraph" w:styleId="af3">
    <w:name w:val="annotation text"/>
    <w:basedOn w:val="a"/>
    <w:link w:val="af4"/>
    <w:uiPriority w:val="99"/>
    <w:unhideWhenUsed/>
    <w:qFormat/>
    <w:rsid w:val="00A61276"/>
  </w:style>
  <w:style w:type="character" w:customStyle="1" w:styleId="af4">
    <w:name w:val="批注文字 字符"/>
    <w:basedOn w:val="a0"/>
    <w:link w:val="af3"/>
    <w:uiPriority w:val="99"/>
    <w:qFormat/>
    <w:rsid w:val="00A61276"/>
    <w:rPr>
      <w:rFonts w:ascii="Times New Roman" w:hAnsi="Times New Roman"/>
      <w:kern w:val="0"/>
      <w:sz w:val="24"/>
      <w:szCs w:val="24"/>
      <w:lang w:eastAsia="en-US"/>
      <w14:ligatures w14:val="none"/>
    </w:rPr>
  </w:style>
  <w:style w:type="paragraph" w:styleId="af5">
    <w:name w:val="annotation subject"/>
    <w:basedOn w:val="af3"/>
    <w:next w:val="af3"/>
    <w:link w:val="af6"/>
    <w:uiPriority w:val="99"/>
    <w:semiHidden/>
    <w:unhideWhenUsed/>
    <w:qFormat/>
    <w:rsid w:val="00A61276"/>
    <w:rPr>
      <w:b/>
      <w:bCs/>
      <w:sz w:val="20"/>
      <w:szCs w:val="20"/>
    </w:rPr>
  </w:style>
  <w:style w:type="character" w:customStyle="1" w:styleId="af6">
    <w:name w:val="批注主题 字符"/>
    <w:basedOn w:val="af4"/>
    <w:link w:val="af5"/>
    <w:uiPriority w:val="99"/>
    <w:semiHidden/>
    <w:qFormat/>
    <w:rsid w:val="00A61276"/>
    <w:rPr>
      <w:rFonts w:ascii="Times New Roman" w:hAnsi="Times New Roman"/>
      <w:b/>
      <w:bCs/>
      <w:kern w:val="0"/>
      <w:sz w:val="20"/>
      <w:szCs w:val="20"/>
      <w:lang w:eastAsia="en-US"/>
      <w14:ligatures w14:val="none"/>
    </w:rPr>
  </w:style>
  <w:style w:type="character" w:styleId="af7">
    <w:name w:val="Emphasis"/>
    <w:basedOn w:val="a0"/>
    <w:uiPriority w:val="20"/>
    <w:qFormat/>
    <w:rsid w:val="00A61276"/>
    <w:rPr>
      <w:i/>
      <w:iCs/>
    </w:rPr>
  </w:style>
  <w:style w:type="character" w:styleId="af8">
    <w:name w:val="FollowedHyperlink"/>
    <w:basedOn w:val="a0"/>
    <w:uiPriority w:val="99"/>
    <w:semiHidden/>
    <w:unhideWhenUsed/>
    <w:qFormat/>
    <w:rsid w:val="00A61276"/>
    <w:rPr>
      <w:color w:val="954F72" w:themeColor="followedHyperlink"/>
      <w:u w:val="single"/>
    </w:rPr>
  </w:style>
  <w:style w:type="paragraph" w:styleId="af9">
    <w:name w:val="footer"/>
    <w:basedOn w:val="a"/>
    <w:link w:val="afa"/>
    <w:uiPriority w:val="99"/>
    <w:unhideWhenUsed/>
    <w:qFormat/>
    <w:rsid w:val="00A61276"/>
    <w:pPr>
      <w:tabs>
        <w:tab w:val="center" w:pos="4680"/>
        <w:tab w:val="right" w:pos="9360"/>
      </w:tabs>
    </w:pPr>
  </w:style>
  <w:style w:type="character" w:customStyle="1" w:styleId="afa">
    <w:name w:val="页脚 字符"/>
    <w:basedOn w:val="a0"/>
    <w:link w:val="af9"/>
    <w:uiPriority w:val="99"/>
    <w:qFormat/>
    <w:rsid w:val="00A61276"/>
    <w:rPr>
      <w:rFonts w:ascii="Times New Roman" w:hAnsi="Times New Roman"/>
      <w:kern w:val="0"/>
      <w:sz w:val="24"/>
      <w:szCs w:val="24"/>
      <w:lang w:eastAsia="en-US"/>
      <w14:ligatures w14:val="none"/>
    </w:rPr>
  </w:style>
  <w:style w:type="character" w:styleId="afb">
    <w:name w:val="footnote reference"/>
    <w:basedOn w:val="a0"/>
    <w:uiPriority w:val="99"/>
    <w:semiHidden/>
    <w:unhideWhenUsed/>
    <w:rsid w:val="00A61276"/>
    <w:rPr>
      <w:vertAlign w:val="superscript"/>
    </w:rPr>
  </w:style>
  <w:style w:type="paragraph" w:styleId="afc">
    <w:name w:val="footnote text"/>
    <w:basedOn w:val="a"/>
    <w:link w:val="afd"/>
    <w:uiPriority w:val="99"/>
    <w:semiHidden/>
    <w:unhideWhenUsed/>
    <w:rsid w:val="00A61276"/>
    <w:pPr>
      <w:widowControl/>
      <w:spacing w:before="0" w:after="0" w:line="240" w:lineRule="auto"/>
    </w:pPr>
    <w:rPr>
      <w:rFonts w:ascii="Helvetica" w:hAnsi="Helvetica"/>
      <w:sz w:val="20"/>
      <w:szCs w:val="20"/>
    </w:rPr>
  </w:style>
  <w:style w:type="character" w:customStyle="1" w:styleId="afd">
    <w:name w:val="脚注文本 字符"/>
    <w:basedOn w:val="a0"/>
    <w:link w:val="afc"/>
    <w:uiPriority w:val="99"/>
    <w:semiHidden/>
    <w:rsid w:val="00A61276"/>
    <w:rPr>
      <w:rFonts w:ascii="Helvetica" w:hAnsi="Helvetica"/>
      <w:kern w:val="0"/>
      <w:sz w:val="20"/>
      <w:szCs w:val="20"/>
      <w:lang w:eastAsia="en-US"/>
      <w14:ligatures w14:val="none"/>
    </w:rPr>
  </w:style>
  <w:style w:type="paragraph" w:styleId="afe">
    <w:name w:val="header"/>
    <w:basedOn w:val="a"/>
    <w:link w:val="aff"/>
    <w:uiPriority w:val="99"/>
    <w:unhideWhenUsed/>
    <w:qFormat/>
    <w:rsid w:val="00A61276"/>
    <w:pPr>
      <w:tabs>
        <w:tab w:val="center" w:pos="4680"/>
        <w:tab w:val="right" w:pos="9360"/>
      </w:tabs>
    </w:pPr>
  </w:style>
  <w:style w:type="character" w:customStyle="1" w:styleId="aff">
    <w:name w:val="页眉 字符"/>
    <w:basedOn w:val="a0"/>
    <w:link w:val="afe"/>
    <w:uiPriority w:val="99"/>
    <w:qFormat/>
    <w:rsid w:val="00A61276"/>
    <w:rPr>
      <w:rFonts w:ascii="Times New Roman" w:hAnsi="Times New Roman"/>
      <w:kern w:val="0"/>
      <w:sz w:val="24"/>
      <w:szCs w:val="24"/>
      <w:lang w:eastAsia="en-US"/>
      <w14:ligatures w14:val="none"/>
    </w:rPr>
  </w:style>
  <w:style w:type="character" w:styleId="aff0">
    <w:name w:val="Hyperlink"/>
    <w:basedOn w:val="a0"/>
    <w:uiPriority w:val="99"/>
    <w:unhideWhenUsed/>
    <w:qFormat/>
    <w:rsid w:val="00A61276"/>
    <w:rPr>
      <w:color w:val="0563C1" w:themeColor="hyperlink"/>
      <w:u w:val="single"/>
    </w:rPr>
  </w:style>
  <w:style w:type="character" w:styleId="aff1">
    <w:name w:val="line number"/>
    <w:basedOn w:val="a0"/>
    <w:uiPriority w:val="99"/>
    <w:semiHidden/>
    <w:unhideWhenUsed/>
    <w:qFormat/>
    <w:rsid w:val="00A61276"/>
  </w:style>
  <w:style w:type="paragraph" w:styleId="aff2">
    <w:name w:val="Normal (Web)"/>
    <w:basedOn w:val="a"/>
    <w:uiPriority w:val="99"/>
    <w:unhideWhenUsed/>
    <w:qFormat/>
    <w:rsid w:val="00A61276"/>
    <w:pPr>
      <w:spacing w:beforeAutospacing="1" w:after="100" w:afterAutospacing="1"/>
    </w:pPr>
    <w:rPr>
      <w:rFonts w:eastAsia="Times New Roman" w:cs="Times New Roman"/>
      <w:lang w:val="sv-SE" w:eastAsia="sv-SE"/>
    </w:rPr>
  </w:style>
  <w:style w:type="character" w:styleId="aff3">
    <w:name w:val="Strong"/>
    <w:basedOn w:val="a0"/>
    <w:uiPriority w:val="22"/>
    <w:qFormat/>
    <w:rsid w:val="00A61276"/>
    <w:rPr>
      <w:b/>
      <w:bCs/>
    </w:rPr>
  </w:style>
  <w:style w:type="table" w:styleId="aff4">
    <w:name w:val="Table Grid"/>
    <w:basedOn w:val="a1"/>
    <w:uiPriority w:val="39"/>
    <w:qFormat/>
    <w:rsid w:val="00A61276"/>
    <w:rPr>
      <w:kern w:val="0"/>
      <w:sz w:val="24"/>
      <w:szCs w:val="24"/>
      <w:lang w:eastAsia="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table of figures"/>
    <w:basedOn w:val="a"/>
    <w:next w:val="a"/>
    <w:uiPriority w:val="99"/>
    <w:unhideWhenUsed/>
    <w:rsid w:val="00A61276"/>
    <w:pPr>
      <w:widowControl/>
      <w:spacing w:after="0"/>
    </w:pPr>
    <w:rPr>
      <w:rFonts w:ascii="Helvetica" w:hAnsi="Helvetica"/>
      <w:szCs w:val="20"/>
    </w:rPr>
  </w:style>
  <w:style w:type="paragraph" w:styleId="TOC1">
    <w:name w:val="toc 1"/>
    <w:basedOn w:val="a"/>
    <w:next w:val="a"/>
    <w:autoRedefine/>
    <w:uiPriority w:val="39"/>
    <w:unhideWhenUsed/>
    <w:rsid w:val="00A61276"/>
    <w:pPr>
      <w:widowControl/>
      <w:tabs>
        <w:tab w:val="right" w:leader="dot" w:pos="9350"/>
      </w:tabs>
      <w:spacing w:after="100"/>
    </w:pPr>
    <w:rPr>
      <w:rFonts w:ascii="Helvetica" w:hAnsi="Helvetica"/>
      <w:b/>
      <w:szCs w:val="20"/>
    </w:rPr>
  </w:style>
  <w:style w:type="paragraph" w:styleId="TOC2">
    <w:name w:val="toc 2"/>
    <w:basedOn w:val="a"/>
    <w:next w:val="a"/>
    <w:autoRedefine/>
    <w:uiPriority w:val="39"/>
    <w:unhideWhenUsed/>
    <w:rsid w:val="00A61276"/>
    <w:pPr>
      <w:widowControl/>
      <w:spacing w:after="100"/>
      <w:ind w:left="200"/>
    </w:pPr>
    <w:rPr>
      <w:rFonts w:ascii="Helvetica" w:hAnsi="Helvetica"/>
      <w:szCs w:val="20"/>
    </w:rPr>
  </w:style>
  <w:style w:type="paragraph" w:styleId="TOC3">
    <w:name w:val="toc 3"/>
    <w:basedOn w:val="a"/>
    <w:next w:val="a"/>
    <w:autoRedefine/>
    <w:uiPriority w:val="39"/>
    <w:unhideWhenUsed/>
    <w:rsid w:val="00A61276"/>
    <w:pPr>
      <w:widowControl/>
      <w:spacing w:after="100"/>
      <w:ind w:left="480"/>
    </w:pPr>
    <w:rPr>
      <w:rFonts w:ascii="Helvetica" w:hAnsi="Helvetica"/>
      <w:i/>
      <w:szCs w:val="20"/>
    </w:rPr>
  </w:style>
  <w:style w:type="table" w:styleId="-1">
    <w:name w:val="Light List Accent 1"/>
    <w:basedOn w:val="a1"/>
    <w:uiPriority w:val="61"/>
    <w:semiHidden/>
    <w:unhideWhenUsed/>
    <w:rsid w:val="00A61276"/>
    <w:rPr>
      <w:kern w:val="0"/>
      <w:sz w:val="20"/>
      <w:szCs w:val="20"/>
      <w:lang w:val="en-CA" w:eastAsia="en-CA"/>
      <w14:ligatures w14:val="none"/>
    </w:rPr>
    <w:tblPr>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aa">
    <w:name w:val="列表段落 字符"/>
    <w:basedOn w:val="a0"/>
    <w:link w:val="a9"/>
    <w:uiPriority w:val="34"/>
    <w:qFormat/>
    <w:rsid w:val="00A61276"/>
  </w:style>
  <w:style w:type="character" w:customStyle="1" w:styleId="Mention1">
    <w:name w:val="Mention1"/>
    <w:basedOn w:val="a0"/>
    <w:uiPriority w:val="99"/>
    <w:unhideWhenUsed/>
    <w:qFormat/>
    <w:rsid w:val="00A61276"/>
    <w:rPr>
      <w:color w:val="2B579A"/>
      <w:shd w:val="clear" w:color="auto" w:fill="E1DFDD"/>
    </w:rPr>
  </w:style>
  <w:style w:type="table" w:customStyle="1" w:styleId="GridTable4-Accent11">
    <w:name w:val="Grid Table 4 - Accent 11"/>
    <w:basedOn w:val="a1"/>
    <w:uiPriority w:val="49"/>
    <w:qFormat/>
    <w:rsid w:val="00A61276"/>
    <w:rPr>
      <w:rFonts w:ascii="Century Gothic" w:eastAsia="宋体" w:hAnsi="Century Gothic" w:cs="Times New Roman"/>
      <w:kern w:val="0"/>
      <w:sz w:val="20"/>
      <w:szCs w:val="20"/>
      <w:lang w:eastAsia="en-CA"/>
      <w14:ligatures w14:val="none"/>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PHEstyle">
    <w:name w:val="PHE style"/>
    <w:basedOn w:val="a1"/>
    <w:uiPriority w:val="99"/>
    <w:qFormat/>
    <w:rsid w:val="00A61276"/>
    <w:pPr>
      <w:spacing w:before="60" w:after="60"/>
      <w:contextualSpacing/>
    </w:pPr>
    <w:rPr>
      <w:rFonts w:ascii="Arial" w:hAnsi="Arial"/>
      <w:kern w:val="0"/>
      <w:sz w:val="20"/>
      <w:szCs w:val="20"/>
      <w:lang w:eastAsia="en-CA"/>
      <w14:ligatures w14:val="none"/>
    </w:rPr>
    <w:tblPr>
      <w:tblBorders>
        <w:top w:val="single" w:sz="4" w:space="0" w:color="auto"/>
        <w:left w:val="single" w:sz="4" w:space="0" w:color="auto"/>
        <w:bottom w:val="single" w:sz="4" w:space="0" w:color="auto"/>
        <w:right w:val="single" w:sz="4" w:space="0" w:color="auto"/>
        <w:insideH w:val="single" w:sz="4" w:space="0" w:color="002060"/>
        <w:insideV w:val="single" w:sz="4" w:space="0" w:color="002060"/>
      </w:tblBorders>
    </w:tblPr>
    <w:tcPr>
      <w:vAlign w:val="center"/>
    </w:tcPr>
    <w:tblStylePr w:type="firstRow">
      <w:rPr>
        <w:color w:val="FFFFFF" w:themeColor="background1"/>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192F56"/>
      </w:tcPr>
    </w:tblStylePr>
  </w:style>
  <w:style w:type="paragraph" w:customStyle="1" w:styleId="reverse-indent">
    <w:name w:val="reverse-indent"/>
    <w:basedOn w:val="a"/>
    <w:qFormat/>
    <w:rsid w:val="00A61276"/>
    <w:pPr>
      <w:spacing w:beforeAutospacing="1" w:after="100" w:afterAutospacing="1"/>
      <w:jc w:val="both"/>
    </w:pPr>
    <w:rPr>
      <w:rFonts w:eastAsia="Malgun Gothic" w:cs="Times New Roman"/>
      <w:lang w:eastAsia="zh-CN"/>
    </w:rPr>
  </w:style>
  <w:style w:type="paragraph" w:customStyle="1" w:styleId="EndNoteBibliographyTitle">
    <w:name w:val="EndNote Bibliography Title"/>
    <w:basedOn w:val="a"/>
    <w:link w:val="EndNoteBibliographyTitleChar"/>
    <w:qFormat/>
    <w:rsid w:val="00A61276"/>
    <w:pPr>
      <w:jc w:val="center"/>
    </w:pPr>
    <w:rPr>
      <w:rFonts w:cs="Times New Roman"/>
    </w:rPr>
  </w:style>
  <w:style w:type="character" w:customStyle="1" w:styleId="EndNoteBibliographyTitleChar">
    <w:name w:val="EndNote Bibliography Title Char"/>
    <w:basedOn w:val="a0"/>
    <w:link w:val="EndNoteBibliographyTitle"/>
    <w:qFormat/>
    <w:rsid w:val="00A61276"/>
    <w:rPr>
      <w:rFonts w:ascii="Times New Roman" w:hAnsi="Times New Roman" w:cs="Times New Roman"/>
      <w:kern w:val="0"/>
      <w:sz w:val="24"/>
      <w:szCs w:val="24"/>
      <w:lang w:eastAsia="en-US"/>
      <w14:ligatures w14:val="none"/>
    </w:rPr>
  </w:style>
  <w:style w:type="paragraph" w:customStyle="1" w:styleId="EndNoteBibliography">
    <w:name w:val="EndNote Bibliography"/>
    <w:basedOn w:val="a"/>
    <w:link w:val="EndNoteBibliographyChar"/>
    <w:qFormat/>
    <w:rsid w:val="00A61276"/>
    <w:pPr>
      <w:spacing w:line="240" w:lineRule="auto"/>
    </w:pPr>
    <w:rPr>
      <w:rFonts w:cs="Times New Roman"/>
    </w:rPr>
  </w:style>
  <w:style w:type="character" w:customStyle="1" w:styleId="EndNoteBibliographyChar">
    <w:name w:val="EndNote Bibliography Char"/>
    <w:basedOn w:val="a0"/>
    <w:link w:val="EndNoteBibliography"/>
    <w:qFormat/>
    <w:rsid w:val="00A61276"/>
    <w:rPr>
      <w:rFonts w:ascii="Times New Roman" w:hAnsi="Times New Roman" w:cs="Times New Roman"/>
      <w:kern w:val="0"/>
      <w:sz w:val="24"/>
      <w:szCs w:val="24"/>
      <w:lang w:eastAsia="en-US"/>
      <w14:ligatures w14:val="none"/>
    </w:rPr>
  </w:style>
  <w:style w:type="character" w:customStyle="1" w:styleId="UnresolvedMention1">
    <w:name w:val="Unresolved Mention1"/>
    <w:basedOn w:val="a0"/>
    <w:uiPriority w:val="99"/>
    <w:semiHidden/>
    <w:unhideWhenUsed/>
    <w:qFormat/>
    <w:rsid w:val="00A61276"/>
    <w:rPr>
      <w:color w:val="605E5C"/>
      <w:shd w:val="clear" w:color="auto" w:fill="E1DFDD"/>
    </w:rPr>
  </w:style>
  <w:style w:type="paragraph" w:customStyle="1" w:styleId="paragraph">
    <w:name w:val="paragraph"/>
    <w:basedOn w:val="a"/>
    <w:qFormat/>
    <w:rsid w:val="00A61276"/>
    <w:pPr>
      <w:spacing w:beforeAutospacing="1" w:after="100" w:afterAutospacing="1"/>
    </w:pPr>
    <w:rPr>
      <w:rFonts w:eastAsia="Times New Roman" w:cs="Times New Roman"/>
      <w:lang w:val="en-CA" w:eastAsia="en-CA"/>
    </w:rPr>
  </w:style>
  <w:style w:type="character" w:customStyle="1" w:styleId="normaltextrun">
    <w:name w:val="normaltextrun"/>
    <w:basedOn w:val="a0"/>
    <w:qFormat/>
    <w:rsid w:val="00A61276"/>
  </w:style>
  <w:style w:type="character" w:customStyle="1" w:styleId="eop">
    <w:name w:val="eop"/>
    <w:basedOn w:val="a0"/>
    <w:qFormat/>
    <w:rsid w:val="00A61276"/>
  </w:style>
  <w:style w:type="table" w:customStyle="1" w:styleId="TableGrid1">
    <w:name w:val="Table Grid1"/>
    <w:basedOn w:val="a1"/>
    <w:uiPriority w:val="39"/>
    <w:qFormat/>
    <w:rsid w:val="00A61276"/>
    <w:rPr>
      <w:kern w:val="0"/>
      <w:sz w:val="20"/>
      <w:szCs w:val="20"/>
      <w:lang w:val="en-CA" w:eastAsia="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a0"/>
    <w:qFormat/>
    <w:rsid w:val="00A61276"/>
  </w:style>
  <w:style w:type="character" w:customStyle="1" w:styleId="citation">
    <w:name w:val="citation"/>
    <w:basedOn w:val="a0"/>
    <w:qFormat/>
    <w:rsid w:val="00A61276"/>
  </w:style>
  <w:style w:type="paragraph" w:styleId="aff6">
    <w:name w:val="No Spacing"/>
    <w:basedOn w:val="a"/>
    <w:next w:val="a"/>
    <w:link w:val="aff7"/>
    <w:uiPriority w:val="1"/>
    <w:qFormat/>
    <w:rsid w:val="00A61276"/>
    <w:rPr>
      <w:b/>
      <w:color w:val="1F3864" w:themeColor="accent1" w:themeShade="80"/>
      <w:szCs w:val="20"/>
      <w:u w:val="single"/>
      <w:lang w:val="en-CA"/>
    </w:rPr>
  </w:style>
  <w:style w:type="character" w:customStyle="1" w:styleId="aff7">
    <w:name w:val="无间隔 字符"/>
    <w:basedOn w:val="a0"/>
    <w:link w:val="aff6"/>
    <w:uiPriority w:val="1"/>
    <w:qFormat/>
    <w:rsid w:val="00A61276"/>
    <w:rPr>
      <w:rFonts w:ascii="Times New Roman" w:hAnsi="Times New Roman"/>
      <w:b/>
      <w:color w:val="1F3864" w:themeColor="accent1" w:themeShade="80"/>
      <w:kern w:val="0"/>
      <w:sz w:val="24"/>
      <w:szCs w:val="20"/>
      <w:u w:val="single"/>
      <w:lang w:val="en-CA" w:eastAsia="en-US"/>
      <w14:ligatures w14:val="none"/>
    </w:rPr>
  </w:style>
  <w:style w:type="paragraph" w:customStyle="1" w:styleId="Revision1">
    <w:name w:val="Revision1"/>
    <w:hidden/>
    <w:uiPriority w:val="99"/>
    <w:semiHidden/>
    <w:qFormat/>
    <w:rsid w:val="00A61276"/>
    <w:rPr>
      <w:rFonts w:ascii="Arial" w:hAnsi="Arial"/>
      <w:kern w:val="0"/>
      <w:sz w:val="22"/>
      <w:szCs w:val="24"/>
      <w:lang w:eastAsia="en-US"/>
      <w14:ligatures w14:val="none"/>
    </w:rPr>
  </w:style>
  <w:style w:type="table" w:customStyle="1" w:styleId="TableGrid11">
    <w:name w:val="Table Grid11"/>
    <w:basedOn w:val="a1"/>
    <w:uiPriority w:val="39"/>
    <w:qFormat/>
    <w:rsid w:val="00A61276"/>
    <w:rPr>
      <w:kern w:val="0"/>
      <w:sz w:val="20"/>
      <w:szCs w:val="20"/>
      <w:lang w:val="en-CA" w:eastAsia="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a0"/>
    <w:uiPriority w:val="99"/>
    <w:semiHidden/>
    <w:unhideWhenUsed/>
    <w:qFormat/>
    <w:rsid w:val="00A61276"/>
    <w:rPr>
      <w:color w:val="605E5C"/>
      <w:shd w:val="clear" w:color="auto" w:fill="E1DFDD"/>
    </w:rPr>
  </w:style>
  <w:style w:type="character" w:customStyle="1" w:styleId="Mention2">
    <w:name w:val="Mention2"/>
    <w:basedOn w:val="a0"/>
    <w:uiPriority w:val="99"/>
    <w:unhideWhenUsed/>
    <w:qFormat/>
    <w:rsid w:val="00A61276"/>
    <w:rPr>
      <w:color w:val="2B579A"/>
      <w:shd w:val="clear" w:color="auto" w:fill="E1DFDD"/>
    </w:rPr>
  </w:style>
  <w:style w:type="paragraph" w:customStyle="1" w:styleId="pf0">
    <w:name w:val="pf0"/>
    <w:basedOn w:val="a"/>
    <w:qFormat/>
    <w:rsid w:val="00A61276"/>
    <w:pPr>
      <w:spacing w:beforeAutospacing="1" w:after="100" w:afterAutospacing="1"/>
    </w:pPr>
    <w:rPr>
      <w:rFonts w:eastAsia="Times New Roman" w:cs="Times New Roman"/>
      <w:lang w:val="en-CA" w:eastAsia="en-CA"/>
    </w:rPr>
  </w:style>
  <w:style w:type="character" w:customStyle="1" w:styleId="cf01">
    <w:name w:val="cf01"/>
    <w:basedOn w:val="a0"/>
    <w:qFormat/>
    <w:rsid w:val="00A61276"/>
    <w:rPr>
      <w:rFonts w:ascii="Segoe UI" w:hAnsi="Segoe UI" w:cs="Segoe UI" w:hint="default"/>
      <w:sz w:val="18"/>
      <w:szCs w:val="18"/>
    </w:rPr>
  </w:style>
  <w:style w:type="character" w:customStyle="1" w:styleId="NormaltextChar">
    <w:name w:val="Normal text Char"/>
    <w:basedOn w:val="a0"/>
    <w:link w:val="Normaltext"/>
    <w:qFormat/>
    <w:locked/>
    <w:rsid w:val="00A61276"/>
    <w:rPr>
      <w:rFonts w:eastAsiaTheme="majorEastAsia" w:cs="Arial"/>
      <w:bCs/>
      <w:szCs w:val="28"/>
    </w:rPr>
  </w:style>
  <w:style w:type="paragraph" w:customStyle="1" w:styleId="Normaltext">
    <w:name w:val="Normal text"/>
    <w:basedOn w:val="a"/>
    <w:link w:val="NormaltextChar"/>
    <w:qFormat/>
    <w:rsid w:val="00A61276"/>
    <w:pPr>
      <w:autoSpaceDE w:val="0"/>
      <w:autoSpaceDN w:val="0"/>
      <w:adjustRightInd w:val="0"/>
      <w:spacing w:beforeLines="61" w:afterLines="61" w:after="160" w:line="259" w:lineRule="auto"/>
      <w:jc w:val="both"/>
    </w:pPr>
    <w:rPr>
      <w:rFonts w:asciiTheme="minorHAnsi" w:eastAsiaTheme="majorEastAsia" w:hAnsiTheme="minorHAnsi" w:cs="Arial"/>
      <w:bCs/>
      <w:kern w:val="2"/>
      <w:sz w:val="21"/>
      <w:szCs w:val="28"/>
      <w:lang w:eastAsia="zh-CN"/>
      <w14:ligatures w14:val="standardContextual"/>
    </w:rPr>
  </w:style>
  <w:style w:type="table" w:customStyle="1" w:styleId="TableGrid2">
    <w:name w:val="Table Grid2"/>
    <w:basedOn w:val="a1"/>
    <w:uiPriority w:val="39"/>
    <w:qFormat/>
    <w:rsid w:val="00A61276"/>
    <w:rPr>
      <w:kern w:val="0"/>
      <w:sz w:val="20"/>
      <w:szCs w:val="20"/>
      <w:lang w:val="en-CA" w:eastAsia="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MSBodyText">
    <w:name w:val="BMS Body Text"/>
    <w:link w:val="BMSBodyTextChar"/>
    <w:qFormat/>
    <w:rsid w:val="00A61276"/>
    <w:pPr>
      <w:spacing w:after="120" w:line="264" w:lineRule="auto"/>
      <w:jc w:val="both"/>
    </w:pPr>
    <w:rPr>
      <w:rFonts w:ascii="Times New Roman" w:eastAsia="Times New Roman" w:hAnsi="Times New Roman" w:cs="Times New Roman"/>
      <w:color w:val="000000"/>
      <w:kern w:val="0"/>
      <w:sz w:val="24"/>
      <w:szCs w:val="20"/>
      <w:lang w:eastAsia="en-US"/>
      <w14:ligatures w14:val="none"/>
    </w:rPr>
  </w:style>
  <w:style w:type="character" w:customStyle="1" w:styleId="BMSBodyTextChar">
    <w:name w:val="BMS Body Text Char"/>
    <w:link w:val="BMSBodyText"/>
    <w:qFormat/>
    <w:rsid w:val="00A61276"/>
    <w:rPr>
      <w:rFonts w:ascii="Times New Roman" w:eastAsia="Times New Roman" w:hAnsi="Times New Roman" w:cs="Times New Roman"/>
      <w:color w:val="000000"/>
      <w:kern w:val="0"/>
      <w:sz w:val="24"/>
      <w:szCs w:val="20"/>
      <w:lang w:eastAsia="en-US"/>
      <w14:ligatures w14:val="none"/>
    </w:rPr>
  </w:style>
  <w:style w:type="paragraph" w:customStyle="1" w:styleId="BMSHeading1">
    <w:name w:val="BMS Heading 1"/>
    <w:next w:val="BMSBodyText"/>
    <w:qFormat/>
    <w:rsid w:val="00A61276"/>
    <w:pPr>
      <w:keepNext/>
      <w:keepLines/>
      <w:numPr>
        <w:numId w:val="1"/>
      </w:numPr>
      <w:spacing w:before="120" w:after="120"/>
      <w:outlineLvl w:val="0"/>
    </w:pPr>
    <w:rPr>
      <w:rFonts w:ascii="Arial" w:eastAsia="Times New Roman" w:hAnsi="Arial" w:cs="Times New Roman"/>
      <w:b/>
      <w:caps/>
      <w:color w:val="000000"/>
      <w:kern w:val="0"/>
      <w:sz w:val="24"/>
      <w:szCs w:val="20"/>
      <w:lang w:eastAsia="en-US"/>
      <w14:ligatures w14:val="none"/>
    </w:rPr>
  </w:style>
  <w:style w:type="paragraph" w:customStyle="1" w:styleId="BMSHeading2">
    <w:name w:val="BMS Heading 2"/>
    <w:next w:val="BMSBodyText"/>
    <w:qFormat/>
    <w:rsid w:val="00A61276"/>
    <w:pPr>
      <w:keepNext/>
      <w:keepLines/>
      <w:numPr>
        <w:ilvl w:val="1"/>
        <w:numId w:val="1"/>
      </w:numPr>
      <w:spacing w:before="120" w:after="120"/>
      <w:outlineLvl w:val="1"/>
    </w:pPr>
    <w:rPr>
      <w:rFonts w:ascii="Arial" w:eastAsia="Times New Roman" w:hAnsi="Arial" w:cs="Times New Roman"/>
      <w:b/>
      <w:color w:val="000000"/>
      <w:kern w:val="0"/>
      <w:sz w:val="24"/>
      <w:szCs w:val="20"/>
      <w:lang w:eastAsia="en-US"/>
      <w14:ligatures w14:val="none"/>
    </w:rPr>
  </w:style>
  <w:style w:type="paragraph" w:customStyle="1" w:styleId="BMSHeading3">
    <w:name w:val="BMS Heading 3"/>
    <w:next w:val="BMSBodyText"/>
    <w:link w:val="BMSHeading3CharChar"/>
    <w:qFormat/>
    <w:rsid w:val="00A61276"/>
    <w:pPr>
      <w:keepNext/>
      <w:keepLines/>
      <w:numPr>
        <w:ilvl w:val="2"/>
        <w:numId w:val="1"/>
      </w:numPr>
      <w:spacing w:before="120" w:after="120"/>
      <w:outlineLvl w:val="2"/>
    </w:pPr>
    <w:rPr>
      <w:rFonts w:ascii="Arial" w:eastAsia="Times New Roman" w:hAnsi="Arial" w:cs="Times New Roman"/>
      <w:b/>
      <w:i/>
      <w:color w:val="000000"/>
      <w:kern w:val="0"/>
      <w:sz w:val="24"/>
      <w:szCs w:val="20"/>
      <w:lang w:eastAsia="en-US"/>
      <w14:ligatures w14:val="none"/>
    </w:rPr>
  </w:style>
  <w:style w:type="paragraph" w:customStyle="1" w:styleId="BMSHeading4">
    <w:name w:val="BMS Heading 4"/>
    <w:next w:val="BMSBodyText"/>
    <w:qFormat/>
    <w:rsid w:val="00A61276"/>
    <w:pPr>
      <w:keepNext/>
      <w:keepLines/>
      <w:numPr>
        <w:ilvl w:val="3"/>
        <w:numId w:val="1"/>
      </w:numPr>
      <w:spacing w:before="120" w:after="120"/>
      <w:outlineLvl w:val="3"/>
    </w:pPr>
    <w:rPr>
      <w:rFonts w:ascii="Arial" w:eastAsia="Times New Roman" w:hAnsi="Arial" w:cs="Times New Roman"/>
      <w:b/>
      <w:i/>
      <w:color w:val="000000"/>
      <w:kern w:val="0"/>
      <w:sz w:val="24"/>
      <w:szCs w:val="20"/>
      <w:lang w:eastAsia="en-US"/>
      <w14:ligatures w14:val="none"/>
    </w:rPr>
  </w:style>
  <w:style w:type="character" w:customStyle="1" w:styleId="BMSHeading3CharChar">
    <w:name w:val="BMS Heading 3 Char Char"/>
    <w:link w:val="BMSHeading3"/>
    <w:qFormat/>
    <w:rsid w:val="00A61276"/>
    <w:rPr>
      <w:rFonts w:ascii="Arial" w:eastAsia="Times New Roman" w:hAnsi="Arial" w:cs="Times New Roman"/>
      <w:b/>
      <w:i/>
      <w:color w:val="000000"/>
      <w:kern w:val="0"/>
      <w:sz w:val="24"/>
      <w:szCs w:val="20"/>
      <w:lang w:eastAsia="en-US"/>
      <w14:ligatures w14:val="none"/>
    </w:rPr>
  </w:style>
  <w:style w:type="table" w:customStyle="1" w:styleId="TableGrid3">
    <w:name w:val="Table Grid3"/>
    <w:basedOn w:val="a1"/>
    <w:uiPriority w:val="39"/>
    <w:qFormat/>
    <w:rsid w:val="00A61276"/>
    <w:rPr>
      <w:rFonts w:eastAsia="宋体"/>
      <w:kern w:val="0"/>
      <w:sz w:val="20"/>
      <w:szCs w:val="20"/>
      <w:lang w:val="en-CA" w:eastAsia="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a1"/>
    <w:uiPriority w:val="39"/>
    <w:qFormat/>
    <w:rsid w:val="00A61276"/>
    <w:rPr>
      <w:rFonts w:eastAsia="宋体"/>
      <w:kern w:val="0"/>
      <w:sz w:val="20"/>
      <w:szCs w:val="20"/>
      <w:lang w:val="en-CA" w:eastAsia="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vidinno51">
    <w:name w:val="Evidinno 51"/>
    <w:basedOn w:val="a"/>
    <w:next w:val="a"/>
    <w:uiPriority w:val="9"/>
    <w:unhideWhenUsed/>
    <w:qFormat/>
    <w:rsid w:val="00A61276"/>
    <w:pPr>
      <w:keepNext/>
      <w:keepLines/>
      <w:widowControl/>
      <w:spacing w:before="40" w:after="0"/>
      <w:outlineLvl w:val="4"/>
    </w:pPr>
    <w:rPr>
      <w:rFonts w:ascii="Calibri" w:eastAsia="Calibri" w:hAnsi="Calibri"/>
      <w:i/>
      <w:color w:val="1670A8"/>
      <w:spacing w:val="10"/>
      <w:szCs w:val="22"/>
      <w:lang w:val="en-CA"/>
    </w:rPr>
  </w:style>
  <w:style w:type="paragraph" w:customStyle="1" w:styleId="Heading61">
    <w:name w:val="Heading 61"/>
    <w:basedOn w:val="a"/>
    <w:next w:val="a"/>
    <w:uiPriority w:val="9"/>
    <w:unhideWhenUsed/>
    <w:qFormat/>
    <w:rsid w:val="00A61276"/>
    <w:pPr>
      <w:keepNext/>
      <w:keepLines/>
      <w:widowControl/>
      <w:spacing w:before="40" w:after="0"/>
      <w:outlineLvl w:val="5"/>
    </w:pPr>
    <w:rPr>
      <w:rFonts w:ascii="Calibri" w:eastAsia="Calibri" w:hAnsi="Calibri"/>
      <w:caps/>
      <w:color w:val="1670A8"/>
      <w:spacing w:val="10"/>
      <w:szCs w:val="22"/>
      <w:lang w:val="en-CA"/>
    </w:rPr>
  </w:style>
  <w:style w:type="paragraph" w:customStyle="1" w:styleId="Heading71">
    <w:name w:val="Heading 71"/>
    <w:basedOn w:val="a"/>
    <w:next w:val="a"/>
    <w:uiPriority w:val="9"/>
    <w:semiHidden/>
    <w:unhideWhenUsed/>
    <w:qFormat/>
    <w:rsid w:val="00A61276"/>
    <w:pPr>
      <w:keepNext/>
      <w:keepLines/>
      <w:widowControl/>
      <w:spacing w:before="40" w:after="0"/>
      <w:outlineLvl w:val="6"/>
    </w:pPr>
    <w:rPr>
      <w:rFonts w:ascii="Calibri" w:eastAsia="Calibri" w:hAnsi="Calibri"/>
      <w:caps/>
      <w:color w:val="1670A8"/>
      <w:spacing w:val="10"/>
      <w:szCs w:val="22"/>
      <w:lang w:val="en-CA"/>
    </w:rPr>
  </w:style>
  <w:style w:type="character" w:customStyle="1" w:styleId="ui-provider">
    <w:name w:val="ui-provider"/>
    <w:basedOn w:val="a0"/>
    <w:qFormat/>
    <w:rsid w:val="00A61276"/>
  </w:style>
  <w:style w:type="character" w:styleId="aff8">
    <w:name w:val="Placeholder Text"/>
    <w:basedOn w:val="a0"/>
    <w:uiPriority w:val="99"/>
    <w:semiHidden/>
    <w:qFormat/>
    <w:rsid w:val="00A61276"/>
    <w:rPr>
      <w:color w:val="808080"/>
    </w:rPr>
  </w:style>
  <w:style w:type="paragraph" w:customStyle="1" w:styleId="Title1">
    <w:name w:val="Title1"/>
    <w:basedOn w:val="a"/>
    <w:next w:val="a"/>
    <w:uiPriority w:val="10"/>
    <w:qFormat/>
    <w:rsid w:val="00A61276"/>
    <w:pPr>
      <w:widowControl/>
      <w:spacing w:before="0" w:after="0"/>
    </w:pPr>
    <w:rPr>
      <w:rFonts w:ascii="Helvetica" w:eastAsia="MS Gothic" w:hAnsi="Helvetica" w:cs="Times New Roman"/>
      <w:caps/>
      <w:color w:val="1F97E1"/>
      <w:spacing w:val="10"/>
      <w:sz w:val="52"/>
      <w:szCs w:val="52"/>
    </w:rPr>
  </w:style>
  <w:style w:type="paragraph" w:customStyle="1" w:styleId="Subtitle1">
    <w:name w:val="Subtitle1"/>
    <w:basedOn w:val="a"/>
    <w:next w:val="a"/>
    <w:uiPriority w:val="11"/>
    <w:qFormat/>
    <w:rsid w:val="00A61276"/>
    <w:pPr>
      <w:widowControl/>
      <w:spacing w:before="0" w:after="500" w:line="240" w:lineRule="auto"/>
    </w:pPr>
    <w:rPr>
      <w:rFonts w:ascii="Helvetica" w:hAnsi="Helvetica"/>
      <w:i/>
      <w:caps/>
      <w:spacing w:val="10"/>
      <w:sz w:val="40"/>
      <w:szCs w:val="21"/>
    </w:rPr>
  </w:style>
  <w:style w:type="paragraph" w:customStyle="1" w:styleId="IntenseQuote1">
    <w:name w:val="Intense Quote1"/>
    <w:basedOn w:val="a"/>
    <w:next w:val="a"/>
    <w:uiPriority w:val="30"/>
    <w:qFormat/>
    <w:rsid w:val="00A61276"/>
    <w:pPr>
      <w:widowControl/>
      <w:spacing w:before="240" w:after="240" w:line="240" w:lineRule="auto"/>
      <w:ind w:left="1080" w:right="1080"/>
      <w:jc w:val="center"/>
    </w:pPr>
    <w:rPr>
      <w:rFonts w:ascii="Helvetica" w:hAnsi="Helvetica"/>
      <w:color w:val="1F97E1"/>
    </w:rPr>
  </w:style>
  <w:style w:type="character" w:customStyle="1" w:styleId="SubtleEmphasis1">
    <w:name w:val="Subtle Emphasis1"/>
    <w:uiPriority w:val="19"/>
    <w:qFormat/>
    <w:rsid w:val="00A61276"/>
    <w:rPr>
      <w:i/>
      <w:iCs/>
      <w:color w:val="0F4A70"/>
    </w:rPr>
  </w:style>
  <w:style w:type="character" w:customStyle="1" w:styleId="IntenseEmphasis1">
    <w:name w:val="Intense Emphasis1"/>
    <w:uiPriority w:val="21"/>
    <w:qFormat/>
    <w:rsid w:val="00A61276"/>
    <w:rPr>
      <w:b/>
      <w:bCs/>
      <w:caps/>
      <w:color w:val="0F4A70"/>
      <w:spacing w:val="10"/>
    </w:rPr>
  </w:style>
  <w:style w:type="character" w:customStyle="1" w:styleId="SubtleReference1">
    <w:name w:val="Subtle Reference1"/>
    <w:uiPriority w:val="31"/>
    <w:qFormat/>
    <w:rsid w:val="00A61276"/>
    <w:rPr>
      <w:b/>
      <w:bCs/>
      <w:color w:val="1F97E1"/>
    </w:rPr>
  </w:style>
  <w:style w:type="character" w:customStyle="1" w:styleId="IntenseReference1">
    <w:name w:val="Intense Reference1"/>
    <w:uiPriority w:val="32"/>
    <w:qFormat/>
    <w:rsid w:val="00A61276"/>
    <w:rPr>
      <w:b/>
      <w:bCs/>
      <w:i/>
      <w:iCs/>
      <w:caps/>
      <w:color w:val="1F97E1"/>
    </w:rPr>
  </w:style>
  <w:style w:type="character" w:customStyle="1" w:styleId="BookTitle1">
    <w:name w:val="Book Title1"/>
    <w:uiPriority w:val="33"/>
    <w:qFormat/>
    <w:rsid w:val="00A61276"/>
    <w:rPr>
      <w:b/>
      <w:bCs/>
      <w:i/>
      <w:iCs/>
      <w:spacing w:val="0"/>
    </w:rPr>
  </w:style>
  <w:style w:type="paragraph" w:customStyle="1" w:styleId="TOCHeading1">
    <w:name w:val="TOC Heading1"/>
    <w:basedOn w:val="1"/>
    <w:next w:val="a"/>
    <w:uiPriority w:val="39"/>
    <w:unhideWhenUsed/>
    <w:qFormat/>
    <w:rsid w:val="00A61276"/>
    <w:pPr>
      <w:keepNext w:val="0"/>
      <w:keepLines w:val="0"/>
      <w:widowControl/>
      <w:pBdr>
        <w:top w:val="single" w:sz="24" w:space="0" w:color="1F97E1"/>
        <w:left w:val="single" w:sz="24" w:space="0" w:color="1F97E1"/>
        <w:bottom w:val="single" w:sz="24" w:space="0" w:color="1F97E1"/>
        <w:right w:val="single" w:sz="24" w:space="0" w:color="1F97E1"/>
      </w:pBdr>
      <w:shd w:val="clear" w:color="auto" w:fill="1F97E1"/>
      <w:spacing w:before="100" w:after="0"/>
      <w:outlineLvl w:val="9"/>
    </w:pPr>
    <w:rPr>
      <w:rFonts w:ascii="Helvetica" w:eastAsia="MS Mincho" w:hAnsi="Helvetica" w:cs="Times New Roman"/>
      <w:b/>
      <w:color w:val="FFFFFF"/>
      <w:spacing w:val="15"/>
      <w:sz w:val="28"/>
      <w:szCs w:val="22"/>
    </w:rPr>
  </w:style>
  <w:style w:type="table" w:customStyle="1" w:styleId="TableGridLight1">
    <w:name w:val="Table Grid Light1"/>
    <w:basedOn w:val="a1"/>
    <w:uiPriority w:val="40"/>
    <w:rsid w:val="00A61276"/>
    <w:pPr>
      <w:spacing w:before="100"/>
    </w:pPr>
    <w:rPr>
      <w:rFonts w:eastAsia="MS Mincho"/>
      <w:kern w:val="0"/>
      <w:sz w:val="20"/>
      <w:szCs w:val="20"/>
      <w:lang w:val="en-CA" w:eastAsia="en-CA"/>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11">
    <w:name w:val="Plain Table 11"/>
    <w:basedOn w:val="a1"/>
    <w:uiPriority w:val="41"/>
    <w:rsid w:val="00A61276"/>
    <w:pPr>
      <w:spacing w:before="100"/>
    </w:pPr>
    <w:rPr>
      <w:rFonts w:eastAsia="MS Mincho"/>
      <w:kern w:val="0"/>
      <w:sz w:val="20"/>
      <w:szCs w:val="20"/>
      <w:lang w:val="en-CA" w:eastAsia="en-CA"/>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basedOn w:val="a1"/>
    <w:uiPriority w:val="42"/>
    <w:rsid w:val="00A61276"/>
    <w:pPr>
      <w:spacing w:before="100"/>
    </w:pPr>
    <w:rPr>
      <w:rFonts w:eastAsia="MS Mincho"/>
      <w:kern w:val="0"/>
      <w:sz w:val="20"/>
      <w:szCs w:val="20"/>
      <w:lang w:val="en-CA" w:eastAsia="en-CA"/>
      <w14:ligatures w14:val="none"/>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
    <w:name w:val="Plain Table 31"/>
    <w:basedOn w:val="a1"/>
    <w:uiPriority w:val="43"/>
    <w:rsid w:val="00A61276"/>
    <w:pPr>
      <w:spacing w:before="100"/>
    </w:pPr>
    <w:rPr>
      <w:rFonts w:eastAsia="MS Mincho"/>
      <w:kern w:val="0"/>
      <w:sz w:val="20"/>
      <w:szCs w:val="20"/>
      <w:lang w:val="en-CA" w:eastAsia="en-CA"/>
      <w14:ligatures w14:val="none"/>
    </w:rP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a1"/>
    <w:uiPriority w:val="44"/>
    <w:rsid w:val="00A61276"/>
    <w:pPr>
      <w:spacing w:before="100"/>
    </w:pPr>
    <w:rPr>
      <w:rFonts w:eastAsia="MS Mincho"/>
      <w:kern w:val="0"/>
      <w:sz w:val="20"/>
      <w:szCs w:val="20"/>
      <w:lang w:val="en-CA" w:eastAsia="en-CA"/>
      <w14:ligatures w14:val="none"/>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21">
    <w:name w:val="Grid Table 1 Light - Accent 21"/>
    <w:basedOn w:val="a1"/>
    <w:uiPriority w:val="46"/>
    <w:rsid w:val="00A61276"/>
    <w:pPr>
      <w:spacing w:before="100"/>
    </w:pPr>
    <w:rPr>
      <w:rFonts w:eastAsia="MS Mincho"/>
      <w:kern w:val="0"/>
      <w:sz w:val="20"/>
      <w:szCs w:val="20"/>
      <w:lang w:val="en-CA" w:eastAsia="en-CA"/>
      <w14:ligatures w14:val="none"/>
    </w:rPr>
    <w:tblPr>
      <w:tblBorders>
        <w:top w:val="single" w:sz="4" w:space="0" w:color="C8ED8D"/>
        <w:left w:val="single" w:sz="4" w:space="0" w:color="C8ED8D"/>
        <w:bottom w:val="single" w:sz="4" w:space="0" w:color="C8ED8D"/>
        <w:right w:val="single" w:sz="4" w:space="0" w:color="C8ED8D"/>
        <w:insideH w:val="single" w:sz="4" w:space="0" w:color="C8ED8D"/>
        <w:insideV w:val="single" w:sz="4" w:space="0" w:color="C8ED8D"/>
      </w:tblBorders>
    </w:tblPr>
    <w:tblStylePr w:type="firstRow">
      <w:rPr>
        <w:b/>
        <w:bCs/>
      </w:rPr>
      <w:tblPr/>
      <w:tcPr>
        <w:tcBorders>
          <w:bottom w:val="single" w:sz="12" w:space="0" w:color="ADE554"/>
        </w:tcBorders>
      </w:tcPr>
    </w:tblStylePr>
    <w:tblStylePr w:type="lastRow">
      <w:rPr>
        <w:b/>
        <w:bCs/>
      </w:rPr>
      <w:tblPr/>
      <w:tcPr>
        <w:tcBorders>
          <w:top w:val="double" w:sz="2" w:space="0" w:color="ADE554"/>
        </w:tcBorders>
      </w:tcPr>
    </w:tblStylePr>
    <w:tblStylePr w:type="firstCol">
      <w:rPr>
        <w:b/>
        <w:bCs/>
      </w:rPr>
    </w:tblStylePr>
    <w:tblStylePr w:type="lastCol">
      <w:rPr>
        <w:b/>
        <w:bCs/>
      </w:rPr>
    </w:tblStylePr>
  </w:style>
  <w:style w:type="paragraph" w:customStyle="1" w:styleId="MediumGrid21">
    <w:name w:val="Medium Grid 21"/>
    <w:link w:val="MediumGrid2Char"/>
    <w:uiPriority w:val="1"/>
    <w:rsid w:val="00A61276"/>
    <w:rPr>
      <w:rFonts w:ascii="Calibri" w:eastAsia="Times New Roman" w:hAnsi="Calibri" w:cs="Times New Roman"/>
      <w:kern w:val="0"/>
      <w:sz w:val="22"/>
      <w:lang w:eastAsia="en-US"/>
      <w14:ligatures w14:val="none"/>
    </w:rPr>
  </w:style>
  <w:style w:type="character" w:customStyle="1" w:styleId="MediumGrid2Char">
    <w:name w:val="Medium Grid 2 Char"/>
    <w:link w:val="MediumGrid21"/>
    <w:uiPriority w:val="1"/>
    <w:rsid w:val="00A61276"/>
    <w:rPr>
      <w:rFonts w:ascii="Calibri" w:eastAsia="Times New Roman" w:hAnsi="Calibri" w:cs="Times New Roman"/>
      <w:kern w:val="0"/>
      <w:sz w:val="22"/>
      <w:lang w:eastAsia="en-US"/>
      <w14:ligatures w14:val="none"/>
    </w:rPr>
  </w:style>
  <w:style w:type="paragraph" w:customStyle="1" w:styleId="Subtitle2">
    <w:name w:val="Subtitle 2"/>
    <w:link w:val="Subtitle2Char"/>
    <w:qFormat/>
    <w:rsid w:val="00A61276"/>
    <w:pPr>
      <w:spacing w:before="100" w:line="276" w:lineRule="auto"/>
      <w:jc w:val="center"/>
    </w:pPr>
    <w:rPr>
      <w:rFonts w:ascii="Helvetica" w:eastAsia="MS Mincho" w:hAnsi="Helvetica" w:cstheme="majorBidi"/>
      <w:i/>
      <w:color w:val="595959" w:themeColor="text1" w:themeTint="A6"/>
      <w:spacing w:val="10"/>
      <w:kern w:val="0"/>
      <w:sz w:val="44"/>
      <w:szCs w:val="44"/>
      <w:lang w:val="en-CA" w:eastAsia="en-US"/>
      <w14:ligatures w14:val="none"/>
    </w:rPr>
  </w:style>
  <w:style w:type="table" w:customStyle="1" w:styleId="GridTable1Light1">
    <w:name w:val="Grid Table 1 Light1"/>
    <w:basedOn w:val="a1"/>
    <w:uiPriority w:val="46"/>
    <w:rsid w:val="00A61276"/>
    <w:pPr>
      <w:spacing w:before="100"/>
    </w:pPr>
    <w:rPr>
      <w:rFonts w:eastAsia="MS Mincho"/>
      <w:kern w:val="0"/>
      <w:sz w:val="20"/>
      <w:szCs w:val="20"/>
      <w:lang w:val="en-CA" w:eastAsia="en-CA"/>
      <w14:ligatures w14:val="none"/>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Subtitle2Char">
    <w:name w:val="Subtitle 2 Char"/>
    <w:basedOn w:val="a6"/>
    <w:link w:val="Subtitle2"/>
    <w:rsid w:val="00A61276"/>
    <w:rPr>
      <w:rFonts w:ascii="Helvetica" w:eastAsia="MS Mincho" w:hAnsi="Helvetica" w:cstheme="majorBidi"/>
      <w:i/>
      <w:color w:val="595959" w:themeColor="text1" w:themeTint="A6"/>
      <w:spacing w:val="10"/>
      <w:kern w:val="0"/>
      <w:sz w:val="44"/>
      <w:szCs w:val="44"/>
      <w:lang w:val="en-CA" w:eastAsia="en-US"/>
      <w14:ligatures w14:val="none"/>
    </w:rPr>
  </w:style>
  <w:style w:type="paragraph" w:customStyle="1" w:styleId="Default">
    <w:name w:val="Default"/>
    <w:rsid w:val="00A61276"/>
    <w:pPr>
      <w:autoSpaceDE w:val="0"/>
      <w:autoSpaceDN w:val="0"/>
      <w:adjustRightInd w:val="0"/>
    </w:pPr>
    <w:rPr>
      <w:rFonts w:ascii="Arial" w:eastAsia="MS Mincho" w:hAnsi="Arial" w:cs="Arial"/>
      <w:color w:val="000000"/>
      <w:kern w:val="0"/>
      <w:sz w:val="24"/>
      <w:szCs w:val="24"/>
      <w:lang w:val="en-CA" w:eastAsia="en-US"/>
      <w14:ligatures w14:val="none"/>
    </w:rPr>
  </w:style>
  <w:style w:type="paragraph" w:customStyle="1" w:styleId="PHEHeading1">
    <w:name w:val="PHE Heading 1"/>
    <w:basedOn w:val="a"/>
    <w:next w:val="a"/>
    <w:link w:val="PHEHeading1Char"/>
    <w:qFormat/>
    <w:rsid w:val="00A61276"/>
    <w:pPr>
      <w:keepNext/>
      <w:widowControl/>
      <w:spacing w:before="0" w:line="360" w:lineRule="auto"/>
      <w:jc w:val="both"/>
      <w:outlineLvl w:val="0"/>
    </w:pPr>
    <w:rPr>
      <w:rFonts w:eastAsia="Times New Roman" w:cs="Times New Roman"/>
      <w:b/>
      <w:color w:val="000000"/>
      <w:sz w:val="32"/>
      <w:u w:val="single"/>
    </w:rPr>
  </w:style>
  <w:style w:type="character" w:customStyle="1" w:styleId="PHEHeading1Char">
    <w:name w:val="PHE Heading 1 Char"/>
    <w:link w:val="PHEHeading1"/>
    <w:rsid w:val="00A61276"/>
    <w:rPr>
      <w:rFonts w:ascii="Times New Roman" w:eastAsia="Times New Roman" w:hAnsi="Times New Roman" w:cs="Times New Roman"/>
      <w:b/>
      <w:color w:val="000000"/>
      <w:kern w:val="0"/>
      <w:sz w:val="32"/>
      <w:szCs w:val="24"/>
      <w:u w:val="single"/>
      <w:lang w:eastAsia="en-US"/>
      <w14:ligatures w14:val="none"/>
    </w:rPr>
  </w:style>
  <w:style w:type="paragraph" w:customStyle="1" w:styleId="BMSTableText">
    <w:name w:val="BMS Table Text"/>
    <w:link w:val="BMSTableTextChar"/>
    <w:rsid w:val="00A61276"/>
    <w:pPr>
      <w:tabs>
        <w:tab w:val="left" w:pos="360"/>
      </w:tabs>
      <w:spacing w:before="60" w:after="60"/>
      <w:jc w:val="center"/>
    </w:pPr>
    <w:rPr>
      <w:rFonts w:ascii="Times New Roman" w:eastAsia="Times New Roman" w:hAnsi="Times New Roman" w:cs="Times New Roman"/>
      <w:kern w:val="0"/>
      <w:sz w:val="20"/>
      <w:szCs w:val="20"/>
      <w:lang w:eastAsia="en-US"/>
      <w14:ligatures w14:val="none"/>
    </w:rPr>
  </w:style>
  <w:style w:type="character" w:customStyle="1" w:styleId="BMSTableTextChar">
    <w:name w:val="BMS Table Text Char"/>
    <w:link w:val="BMSTableText"/>
    <w:rsid w:val="00A61276"/>
    <w:rPr>
      <w:rFonts w:ascii="Times New Roman" w:eastAsia="Times New Roman" w:hAnsi="Times New Roman" w:cs="Times New Roman"/>
      <w:kern w:val="0"/>
      <w:sz w:val="20"/>
      <w:szCs w:val="20"/>
      <w:lang w:eastAsia="en-US"/>
      <w14:ligatures w14:val="none"/>
    </w:rPr>
  </w:style>
  <w:style w:type="table" w:customStyle="1" w:styleId="LightList-Accent11">
    <w:name w:val="Light List - Accent 11"/>
    <w:basedOn w:val="a1"/>
    <w:uiPriority w:val="61"/>
    <w:rsid w:val="00A61276"/>
    <w:rPr>
      <w:color w:val="002060"/>
      <w:kern w:val="0"/>
      <w:sz w:val="20"/>
      <w:szCs w:val="20"/>
      <w:lang w:eastAsia="en-CA"/>
      <w14:ligatures w14:val="none"/>
    </w:rPr>
    <w:tblPr>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Pr>
    <w:tcPr>
      <w:shd w:val="clear" w:color="auto" w:fill="auto"/>
    </w:tcPr>
    <w:tblStylePr w:type="firstRow">
      <w:pPr>
        <w:spacing w:before="0" w:after="0" w:line="240" w:lineRule="auto"/>
      </w:pPr>
      <w:rPr>
        <w:b/>
        <w:bCs/>
        <w:color w:val="FFFFFF"/>
      </w:rPr>
      <w:tblPr/>
      <w:tcPr>
        <w:shd w:val="clear" w:color="auto" w:fill="1F97E1"/>
      </w:tcPr>
    </w:tblStylePr>
    <w:tblStylePr w:type="lastRow">
      <w:pPr>
        <w:spacing w:before="0" w:after="0" w:line="240" w:lineRule="auto"/>
      </w:pPr>
      <w:rPr>
        <w:b/>
        <w:bCs/>
      </w:rPr>
      <w:tblPr/>
      <w:tcPr>
        <w:tcBorders>
          <w:top w:val="double" w:sz="6" w:space="0" w:color="1F97E1"/>
          <w:left w:val="single" w:sz="8" w:space="0" w:color="1F97E1"/>
          <w:bottom w:val="single" w:sz="8" w:space="0" w:color="1F97E1"/>
          <w:right w:val="single" w:sz="8" w:space="0" w:color="1F97E1"/>
        </w:tcBorders>
      </w:tcPr>
    </w:tblStylePr>
    <w:tblStylePr w:type="firstCol">
      <w:rPr>
        <w:b/>
        <w:bCs/>
      </w:rPr>
    </w:tblStylePr>
    <w:tblStylePr w:type="lastCol">
      <w:rPr>
        <w:b/>
        <w:bCs/>
      </w:rPr>
    </w:tblStylePr>
    <w:tblStylePr w:type="band1Vert">
      <w:tblPr/>
      <w:tcPr>
        <w:tcBorders>
          <w:top w:val="single" w:sz="8" w:space="0" w:color="1F97E1"/>
          <w:left w:val="single" w:sz="8" w:space="0" w:color="1F97E1"/>
          <w:bottom w:val="single" w:sz="8" w:space="0" w:color="1F97E1"/>
          <w:right w:val="single" w:sz="8" w:space="0" w:color="1F97E1"/>
        </w:tcBorders>
      </w:tcPr>
    </w:tblStylePr>
    <w:tblStylePr w:type="band1Horz">
      <w:tblPr/>
      <w:tcPr>
        <w:tcBorders>
          <w:top w:val="single" w:sz="8" w:space="0" w:color="1F97E1"/>
          <w:left w:val="single" w:sz="8" w:space="0" w:color="1F97E1"/>
          <w:bottom w:val="single" w:sz="8" w:space="0" w:color="1F97E1"/>
          <w:right w:val="single" w:sz="8" w:space="0" w:color="1F97E1"/>
        </w:tcBorders>
      </w:tcPr>
    </w:tblStylePr>
  </w:style>
  <w:style w:type="paragraph" w:customStyle="1" w:styleId="PHENormal">
    <w:name w:val="PHE Normal"/>
    <w:basedOn w:val="a"/>
    <w:link w:val="PHENormalChar"/>
    <w:qFormat/>
    <w:rsid w:val="00A61276"/>
    <w:pPr>
      <w:widowControl/>
      <w:spacing w:before="0" w:line="360" w:lineRule="auto"/>
      <w:jc w:val="both"/>
    </w:pPr>
    <w:rPr>
      <w:rFonts w:eastAsia="Times New Roman" w:cs="Times New Roman"/>
      <w:sz w:val="20"/>
    </w:rPr>
  </w:style>
  <w:style w:type="character" w:customStyle="1" w:styleId="PHENormalChar">
    <w:name w:val="PHE Normal Char"/>
    <w:link w:val="PHENormal"/>
    <w:rsid w:val="00A61276"/>
    <w:rPr>
      <w:rFonts w:ascii="Times New Roman" w:eastAsia="Times New Roman" w:hAnsi="Times New Roman" w:cs="Times New Roman"/>
      <w:kern w:val="0"/>
      <w:sz w:val="20"/>
      <w:szCs w:val="24"/>
      <w:lang w:eastAsia="en-US"/>
      <w14:ligatures w14:val="none"/>
    </w:rPr>
  </w:style>
  <w:style w:type="paragraph" w:customStyle="1" w:styleId="TableNormalPara">
    <w:name w:val="Table Normal Para"/>
    <w:basedOn w:val="a"/>
    <w:uiPriority w:val="99"/>
    <w:rsid w:val="00A61276"/>
    <w:pPr>
      <w:widowControl/>
      <w:spacing w:before="0" w:after="120" w:line="240" w:lineRule="auto"/>
    </w:pPr>
    <w:rPr>
      <w:rFonts w:eastAsia="Times New Roman" w:cs="Times New Roman"/>
      <w:sz w:val="20"/>
    </w:rPr>
  </w:style>
  <w:style w:type="paragraph" w:customStyle="1" w:styleId="cdt4ke">
    <w:name w:val="cdt4ke"/>
    <w:basedOn w:val="a"/>
    <w:rsid w:val="00A61276"/>
    <w:pPr>
      <w:widowControl/>
      <w:spacing w:beforeAutospacing="1" w:after="100" w:afterAutospacing="1" w:line="240" w:lineRule="auto"/>
    </w:pPr>
    <w:rPr>
      <w:rFonts w:eastAsia="Times New Roman" w:cs="Times New Roman"/>
      <w:lang w:eastAsia="en-CA"/>
    </w:rPr>
  </w:style>
  <w:style w:type="character" w:customStyle="1" w:styleId="Heading5Char1">
    <w:name w:val="Heading 5 Char1"/>
    <w:basedOn w:val="a0"/>
    <w:uiPriority w:val="9"/>
    <w:semiHidden/>
    <w:rsid w:val="00A61276"/>
    <w:rPr>
      <w:rFonts w:ascii="Calibri Light" w:eastAsia="Yu Gothic Light" w:hAnsi="Calibri Light" w:cs="Times New Roman"/>
      <w:color w:val="2F5496"/>
      <w:szCs w:val="24"/>
      <w:lang w:val="en-US"/>
    </w:rPr>
  </w:style>
  <w:style w:type="character" w:customStyle="1" w:styleId="Heading6Char1">
    <w:name w:val="Heading 6 Char1"/>
    <w:basedOn w:val="a0"/>
    <w:uiPriority w:val="9"/>
    <w:semiHidden/>
    <w:rsid w:val="00A61276"/>
    <w:rPr>
      <w:rFonts w:ascii="Calibri Light" w:eastAsia="Yu Gothic Light" w:hAnsi="Calibri Light" w:cs="Times New Roman"/>
      <w:color w:val="1F3763"/>
      <w:szCs w:val="24"/>
      <w:lang w:val="en-US"/>
    </w:rPr>
  </w:style>
  <w:style w:type="character" w:customStyle="1" w:styleId="Heading7Char1">
    <w:name w:val="Heading 7 Char1"/>
    <w:basedOn w:val="a0"/>
    <w:uiPriority w:val="9"/>
    <w:semiHidden/>
    <w:rsid w:val="00A61276"/>
    <w:rPr>
      <w:rFonts w:ascii="Calibri Light" w:eastAsia="Yu Gothic Light" w:hAnsi="Calibri Light" w:cs="Times New Roman"/>
      <w:i/>
      <w:iCs/>
      <w:color w:val="1F3763"/>
      <w:szCs w:val="24"/>
      <w:lang w:val="en-US"/>
    </w:rPr>
  </w:style>
  <w:style w:type="character" w:customStyle="1" w:styleId="TitleChar1">
    <w:name w:val="Title Char1"/>
    <w:basedOn w:val="a0"/>
    <w:uiPriority w:val="10"/>
    <w:rsid w:val="00A61276"/>
    <w:rPr>
      <w:rFonts w:asciiTheme="majorHAnsi" w:eastAsiaTheme="majorEastAsia" w:hAnsiTheme="majorHAnsi" w:cstheme="majorBidi"/>
      <w:spacing w:val="-10"/>
      <w:kern w:val="28"/>
      <w:sz w:val="56"/>
      <w:szCs w:val="56"/>
      <w:lang w:val="en-US"/>
    </w:rPr>
  </w:style>
  <w:style w:type="paragraph" w:customStyle="1" w:styleId="Subtitle20">
    <w:name w:val="Subtitle2"/>
    <w:basedOn w:val="a"/>
    <w:next w:val="a"/>
    <w:uiPriority w:val="11"/>
    <w:qFormat/>
    <w:rsid w:val="00A61276"/>
    <w:pPr>
      <w:keepNext/>
      <w:widowControl/>
      <w:spacing w:after="160"/>
    </w:pPr>
    <w:rPr>
      <w:rFonts w:ascii="Helvetica" w:eastAsia="Calibri" w:hAnsi="Helvetica"/>
      <w:i/>
      <w:caps/>
      <w:spacing w:val="10"/>
      <w:sz w:val="40"/>
      <w:szCs w:val="21"/>
      <w:lang w:val="en-CA"/>
    </w:rPr>
  </w:style>
  <w:style w:type="character" w:customStyle="1" w:styleId="SubtitleChar1">
    <w:name w:val="Subtitle Char1"/>
    <w:basedOn w:val="a0"/>
    <w:uiPriority w:val="11"/>
    <w:rsid w:val="00A61276"/>
    <w:rPr>
      <w:rFonts w:eastAsia="Yu Mincho"/>
      <w:color w:val="5A5A5A"/>
      <w:spacing w:val="15"/>
      <w:lang w:val="en-US"/>
    </w:rPr>
  </w:style>
  <w:style w:type="paragraph" w:customStyle="1" w:styleId="IntenseQuote2">
    <w:name w:val="Intense Quote2"/>
    <w:basedOn w:val="a"/>
    <w:next w:val="a"/>
    <w:uiPriority w:val="30"/>
    <w:qFormat/>
    <w:rsid w:val="00A61276"/>
    <w:pPr>
      <w:keepNext/>
      <w:widowControl/>
      <w:pBdr>
        <w:top w:val="single" w:sz="4" w:space="10" w:color="4472C4"/>
        <w:bottom w:val="single" w:sz="4" w:space="10" w:color="4472C4"/>
      </w:pBdr>
      <w:spacing w:before="360" w:after="360"/>
      <w:ind w:left="864" w:right="864"/>
      <w:jc w:val="center"/>
    </w:pPr>
    <w:rPr>
      <w:rFonts w:ascii="Calibri" w:eastAsia="Calibri" w:hAnsi="Calibri"/>
      <w:color w:val="1F97E1"/>
      <w:lang w:val="en-CA"/>
    </w:rPr>
  </w:style>
  <w:style w:type="character" w:customStyle="1" w:styleId="IntenseQuoteChar1">
    <w:name w:val="Intense Quote Char1"/>
    <w:basedOn w:val="a0"/>
    <w:uiPriority w:val="30"/>
    <w:rsid w:val="00A61276"/>
    <w:rPr>
      <w:rFonts w:ascii="Arial" w:eastAsia="Yu Mincho" w:hAnsi="Arial"/>
      <w:i/>
      <w:iCs/>
      <w:color w:val="4472C4"/>
      <w:szCs w:val="24"/>
      <w:lang w:val="en-US"/>
    </w:rPr>
  </w:style>
  <w:style w:type="character" w:customStyle="1" w:styleId="SubtleEmphasis2">
    <w:name w:val="Subtle Emphasis2"/>
    <w:basedOn w:val="a0"/>
    <w:uiPriority w:val="19"/>
    <w:qFormat/>
    <w:rsid w:val="00A61276"/>
    <w:rPr>
      <w:i/>
      <w:iCs/>
      <w:color w:val="404040"/>
    </w:rPr>
  </w:style>
  <w:style w:type="character" w:customStyle="1" w:styleId="IntenseEmphasis2">
    <w:name w:val="Intense Emphasis2"/>
    <w:basedOn w:val="a0"/>
    <w:uiPriority w:val="21"/>
    <w:qFormat/>
    <w:rsid w:val="00A61276"/>
    <w:rPr>
      <w:i/>
      <w:iCs/>
      <w:color w:val="4472C4"/>
    </w:rPr>
  </w:style>
  <w:style w:type="character" w:customStyle="1" w:styleId="SubtleReference2">
    <w:name w:val="Subtle Reference2"/>
    <w:basedOn w:val="a0"/>
    <w:uiPriority w:val="31"/>
    <w:qFormat/>
    <w:rsid w:val="00A61276"/>
    <w:rPr>
      <w:smallCaps/>
      <w:color w:val="5A5A5A"/>
    </w:rPr>
  </w:style>
  <w:style w:type="character" w:customStyle="1" w:styleId="IntenseReference2">
    <w:name w:val="Intense Reference2"/>
    <w:basedOn w:val="a0"/>
    <w:uiPriority w:val="32"/>
    <w:qFormat/>
    <w:rsid w:val="00A61276"/>
    <w:rPr>
      <w:b/>
      <w:bCs/>
      <w:smallCaps/>
      <w:color w:val="4472C4"/>
      <w:spacing w:val="5"/>
    </w:rPr>
  </w:style>
  <w:style w:type="table" w:customStyle="1" w:styleId="TableGridLight2">
    <w:name w:val="Table Grid Light2"/>
    <w:basedOn w:val="a1"/>
    <w:uiPriority w:val="40"/>
    <w:rsid w:val="00A61276"/>
    <w:rPr>
      <w:kern w:val="0"/>
      <w:sz w:val="20"/>
      <w:szCs w:val="20"/>
      <w:lang w:val="en-CA" w:eastAsia="en-CA"/>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12">
    <w:name w:val="Plain Table 12"/>
    <w:basedOn w:val="a1"/>
    <w:uiPriority w:val="41"/>
    <w:rsid w:val="00A61276"/>
    <w:rPr>
      <w:kern w:val="0"/>
      <w:sz w:val="20"/>
      <w:szCs w:val="20"/>
      <w:lang w:val="en-CA" w:eastAsia="en-CA"/>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2">
    <w:name w:val="Plain Table 22"/>
    <w:basedOn w:val="a1"/>
    <w:uiPriority w:val="42"/>
    <w:rsid w:val="00A61276"/>
    <w:rPr>
      <w:kern w:val="0"/>
      <w:sz w:val="20"/>
      <w:szCs w:val="20"/>
      <w:lang w:val="en-CA" w:eastAsia="en-CA"/>
      <w14:ligatures w14:val="none"/>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2">
    <w:name w:val="Plain Table 32"/>
    <w:basedOn w:val="a1"/>
    <w:uiPriority w:val="43"/>
    <w:rsid w:val="00A61276"/>
    <w:rPr>
      <w:kern w:val="0"/>
      <w:sz w:val="20"/>
      <w:szCs w:val="20"/>
      <w:lang w:val="en-CA" w:eastAsia="en-CA"/>
      <w14:ligatures w14:val="none"/>
    </w:rP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2">
    <w:name w:val="Plain Table 42"/>
    <w:basedOn w:val="a1"/>
    <w:uiPriority w:val="44"/>
    <w:rsid w:val="00A61276"/>
    <w:rPr>
      <w:kern w:val="0"/>
      <w:sz w:val="20"/>
      <w:szCs w:val="20"/>
      <w:lang w:val="en-CA" w:eastAsia="en-CA"/>
      <w14:ligatures w14:val="none"/>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22">
    <w:name w:val="Grid Table 1 Light - Accent 22"/>
    <w:basedOn w:val="a1"/>
    <w:uiPriority w:val="46"/>
    <w:rsid w:val="00A61276"/>
    <w:rPr>
      <w:kern w:val="0"/>
      <w:sz w:val="20"/>
      <w:szCs w:val="20"/>
      <w:lang w:val="en-CA" w:eastAsia="en-CA"/>
      <w14:ligatures w14:val="none"/>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GridTable1Light2">
    <w:name w:val="Grid Table 1 Light2"/>
    <w:basedOn w:val="a1"/>
    <w:uiPriority w:val="46"/>
    <w:rsid w:val="00A61276"/>
    <w:rPr>
      <w:kern w:val="0"/>
      <w:sz w:val="20"/>
      <w:szCs w:val="20"/>
      <w:lang w:val="en-CA" w:eastAsia="en-CA"/>
      <w14:ligatures w14:val="none"/>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List-Accent12">
    <w:name w:val="Light List - Accent 12"/>
    <w:basedOn w:val="a1"/>
    <w:uiPriority w:val="61"/>
    <w:semiHidden/>
    <w:unhideWhenUsed/>
    <w:rsid w:val="00A61276"/>
    <w:rPr>
      <w:kern w:val="0"/>
      <w:sz w:val="20"/>
      <w:szCs w:val="20"/>
      <w:lang w:val="en-CA" w:eastAsia="en-CA"/>
      <w14:ligatures w14:val="none"/>
    </w:rPr>
    <w:tblPr>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31">
    <w:name w:val="Table Grid31"/>
    <w:basedOn w:val="a1"/>
    <w:uiPriority w:val="39"/>
    <w:rsid w:val="00A61276"/>
    <w:rPr>
      <w:kern w:val="0"/>
      <w:sz w:val="20"/>
      <w:szCs w:val="20"/>
      <w:lang w:val="en-CA" w:eastAsia="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1">
    <w:name w:val="Table Grid Light21"/>
    <w:basedOn w:val="a1"/>
    <w:uiPriority w:val="40"/>
    <w:rsid w:val="00A61276"/>
    <w:pPr>
      <w:spacing w:before="100"/>
    </w:pPr>
    <w:rPr>
      <w:rFonts w:eastAsia="MS Mincho"/>
      <w:kern w:val="0"/>
      <w:sz w:val="20"/>
      <w:szCs w:val="20"/>
      <w:lang w:val="en-CA" w:eastAsia="en-CA"/>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121">
    <w:name w:val="Plain Table 121"/>
    <w:basedOn w:val="a1"/>
    <w:uiPriority w:val="41"/>
    <w:rsid w:val="00A61276"/>
    <w:pPr>
      <w:spacing w:before="100"/>
    </w:pPr>
    <w:rPr>
      <w:rFonts w:eastAsia="MS Mincho"/>
      <w:kern w:val="0"/>
      <w:sz w:val="20"/>
      <w:szCs w:val="20"/>
      <w:lang w:val="en-CA" w:eastAsia="en-CA"/>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21">
    <w:name w:val="Plain Table 221"/>
    <w:basedOn w:val="a1"/>
    <w:uiPriority w:val="42"/>
    <w:rsid w:val="00A61276"/>
    <w:pPr>
      <w:spacing w:before="100"/>
    </w:pPr>
    <w:rPr>
      <w:rFonts w:eastAsia="MS Mincho"/>
      <w:kern w:val="0"/>
      <w:sz w:val="20"/>
      <w:szCs w:val="20"/>
      <w:lang w:val="en-CA" w:eastAsia="en-CA"/>
      <w14:ligatures w14:val="none"/>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21">
    <w:name w:val="Plain Table 321"/>
    <w:basedOn w:val="a1"/>
    <w:uiPriority w:val="43"/>
    <w:rsid w:val="00A61276"/>
    <w:pPr>
      <w:spacing w:before="100"/>
    </w:pPr>
    <w:rPr>
      <w:rFonts w:eastAsia="MS Mincho"/>
      <w:kern w:val="0"/>
      <w:sz w:val="20"/>
      <w:szCs w:val="20"/>
      <w:lang w:val="en-CA" w:eastAsia="en-CA"/>
      <w14:ligatures w14:val="none"/>
    </w:rP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21">
    <w:name w:val="Plain Table 421"/>
    <w:basedOn w:val="a1"/>
    <w:uiPriority w:val="44"/>
    <w:rsid w:val="00A61276"/>
    <w:pPr>
      <w:spacing w:before="100"/>
    </w:pPr>
    <w:rPr>
      <w:rFonts w:eastAsia="MS Mincho"/>
      <w:kern w:val="0"/>
      <w:sz w:val="20"/>
      <w:szCs w:val="20"/>
      <w:lang w:val="en-CA" w:eastAsia="en-CA"/>
      <w14:ligatures w14:val="none"/>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221">
    <w:name w:val="Grid Table 1 Light - Accent 221"/>
    <w:basedOn w:val="a1"/>
    <w:uiPriority w:val="46"/>
    <w:rsid w:val="00A61276"/>
    <w:pPr>
      <w:spacing w:before="100"/>
    </w:pPr>
    <w:rPr>
      <w:rFonts w:eastAsia="MS Mincho"/>
      <w:kern w:val="0"/>
      <w:sz w:val="20"/>
      <w:szCs w:val="20"/>
      <w:lang w:val="en-CA" w:eastAsia="en-CA"/>
      <w14:ligatures w14:val="none"/>
    </w:rPr>
    <w:tblPr>
      <w:tblBorders>
        <w:top w:val="single" w:sz="4" w:space="0" w:color="C8ED8D"/>
        <w:left w:val="single" w:sz="4" w:space="0" w:color="C8ED8D"/>
        <w:bottom w:val="single" w:sz="4" w:space="0" w:color="C8ED8D"/>
        <w:right w:val="single" w:sz="4" w:space="0" w:color="C8ED8D"/>
        <w:insideH w:val="single" w:sz="4" w:space="0" w:color="C8ED8D"/>
        <w:insideV w:val="single" w:sz="4" w:space="0" w:color="C8ED8D"/>
      </w:tblBorders>
    </w:tblPr>
    <w:tblStylePr w:type="firstRow">
      <w:rPr>
        <w:b/>
        <w:bCs/>
      </w:rPr>
      <w:tblPr/>
      <w:tcPr>
        <w:tcBorders>
          <w:bottom w:val="single" w:sz="12" w:space="0" w:color="ADE554"/>
        </w:tcBorders>
      </w:tcPr>
    </w:tblStylePr>
    <w:tblStylePr w:type="lastRow">
      <w:rPr>
        <w:b/>
        <w:bCs/>
      </w:rPr>
      <w:tblPr/>
      <w:tcPr>
        <w:tcBorders>
          <w:top w:val="double" w:sz="2" w:space="0" w:color="ADE554"/>
        </w:tcBorders>
      </w:tcPr>
    </w:tblStylePr>
    <w:tblStylePr w:type="firstCol">
      <w:rPr>
        <w:b/>
        <w:bCs/>
      </w:rPr>
    </w:tblStylePr>
    <w:tblStylePr w:type="lastCol">
      <w:rPr>
        <w:b/>
        <w:bCs/>
      </w:rPr>
    </w:tblStylePr>
  </w:style>
  <w:style w:type="table" w:customStyle="1" w:styleId="GridTable1Light21">
    <w:name w:val="Grid Table 1 Light21"/>
    <w:basedOn w:val="a1"/>
    <w:uiPriority w:val="46"/>
    <w:rsid w:val="00A61276"/>
    <w:pPr>
      <w:spacing w:before="100"/>
    </w:pPr>
    <w:rPr>
      <w:rFonts w:eastAsia="MS Mincho"/>
      <w:kern w:val="0"/>
      <w:sz w:val="20"/>
      <w:szCs w:val="20"/>
      <w:lang w:val="en-CA" w:eastAsia="en-CA"/>
      <w14:ligatures w14:val="none"/>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List-Accent121">
    <w:name w:val="Light List - Accent 121"/>
    <w:basedOn w:val="a1"/>
    <w:uiPriority w:val="61"/>
    <w:rsid w:val="00A61276"/>
    <w:rPr>
      <w:color w:val="002060"/>
      <w:kern w:val="0"/>
      <w:sz w:val="20"/>
      <w:szCs w:val="20"/>
      <w:lang w:eastAsia="en-CA"/>
      <w14:ligatures w14:val="none"/>
    </w:rPr>
    <w:tblPr>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Pr>
    <w:tcPr>
      <w:shd w:val="clear" w:color="auto" w:fill="auto"/>
    </w:tcPr>
    <w:tblStylePr w:type="firstRow">
      <w:pPr>
        <w:spacing w:before="0" w:after="0" w:line="240" w:lineRule="auto"/>
      </w:pPr>
      <w:rPr>
        <w:b/>
        <w:bCs/>
        <w:color w:val="FFFFFF"/>
      </w:rPr>
      <w:tblPr/>
      <w:tcPr>
        <w:shd w:val="clear" w:color="auto" w:fill="1F97E1"/>
      </w:tcPr>
    </w:tblStylePr>
    <w:tblStylePr w:type="lastRow">
      <w:pPr>
        <w:spacing w:before="0" w:after="0" w:line="240" w:lineRule="auto"/>
      </w:pPr>
      <w:rPr>
        <w:b/>
        <w:bCs/>
      </w:rPr>
      <w:tblPr/>
      <w:tcPr>
        <w:tcBorders>
          <w:top w:val="double" w:sz="6" w:space="0" w:color="1F97E1"/>
          <w:left w:val="single" w:sz="8" w:space="0" w:color="1F97E1"/>
          <w:bottom w:val="single" w:sz="8" w:space="0" w:color="1F97E1"/>
          <w:right w:val="single" w:sz="8" w:space="0" w:color="1F97E1"/>
        </w:tcBorders>
      </w:tcPr>
    </w:tblStylePr>
    <w:tblStylePr w:type="firstCol">
      <w:rPr>
        <w:b/>
        <w:bCs/>
      </w:rPr>
    </w:tblStylePr>
    <w:tblStylePr w:type="lastCol">
      <w:rPr>
        <w:b/>
        <w:bCs/>
      </w:rPr>
    </w:tblStylePr>
    <w:tblStylePr w:type="band1Vert">
      <w:tblPr/>
      <w:tcPr>
        <w:tcBorders>
          <w:top w:val="single" w:sz="8" w:space="0" w:color="1F97E1"/>
          <w:left w:val="single" w:sz="8" w:space="0" w:color="1F97E1"/>
          <w:bottom w:val="single" w:sz="8" w:space="0" w:color="1F97E1"/>
          <w:right w:val="single" w:sz="8" w:space="0" w:color="1F97E1"/>
        </w:tcBorders>
      </w:tcPr>
    </w:tblStylePr>
    <w:tblStylePr w:type="band1Horz">
      <w:tblPr/>
      <w:tcPr>
        <w:tcBorders>
          <w:top w:val="single" w:sz="8" w:space="0" w:color="1F97E1"/>
          <w:left w:val="single" w:sz="8" w:space="0" w:color="1F97E1"/>
          <w:bottom w:val="single" w:sz="8" w:space="0" w:color="1F97E1"/>
          <w:right w:val="single" w:sz="8" w:space="0" w:color="1F97E1"/>
        </w:tcBorders>
      </w:tcPr>
    </w:tblStylePr>
  </w:style>
  <w:style w:type="character" w:customStyle="1" w:styleId="Heading5Char2">
    <w:name w:val="Heading 5 Char2"/>
    <w:basedOn w:val="a0"/>
    <w:uiPriority w:val="9"/>
    <w:semiHidden/>
    <w:rsid w:val="00A61276"/>
    <w:rPr>
      <w:rFonts w:asciiTheme="majorHAnsi" w:eastAsiaTheme="majorEastAsia" w:hAnsiTheme="majorHAnsi" w:cstheme="majorBidi"/>
      <w:color w:val="2F5496" w:themeColor="accent1" w:themeShade="BF"/>
      <w:szCs w:val="24"/>
      <w:lang w:val="en-US"/>
    </w:rPr>
  </w:style>
  <w:style w:type="character" w:customStyle="1" w:styleId="Heading6Char2">
    <w:name w:val="Heading 6 Char2"/>
    <w:basedOn w:val="a0"/>
    <w:uiPriority w:val="9"/>
    <w:semiHidden/>
    <w:rsid w:val="00A61276"/>
    <w:rPr>
      <w:rFonts w:asciiTheme="majorHAnsi" w:eastAsiaTheme="majorEastAsia" w:hAnsiTheme="majorHAnsi" w:cstheme="majorBidi"/>
      <w:color w:val="1F3864" w:themeColor="accent1" w:themeShade="80"/>
      <w:szCs w:val="24"/>
      <w:lang w:val="en-US"/>
    </w:rPr>
  </w:style>
  <w:style w:type="character" w:customStyle="1" w:styleId="Heading7Char2">
    <w:name w:val="Heading 7 Char2"/>
    <w:basedOn w:val="a0"/>
    <w:uiPriority w:val="9"/>
    <w:semiHidden/>
    <w:rsid w:val="00A61276"/>
    <w:rPr>
      <w:rFonts w:asciiTheme="majorHAnsi" w:eastAsiaTheme="majorEastAsia" w:hAnsiTheme="majorHAnsi" w:cstheme="majorBidi"/>
      <w:i/>
      <w:iCs/>
      <w:color w:val="1F3864" w:themeColor="accent1" w:themeShade="80"/>
      <w:szCs w:val="24"/>
      <w:lang w:val="en-US"/>
    </w:rPr>
  </w:style>
  <w:style w:type="character" w:customStyle="1" w:styleId="SubtitleChar2">
    <w:name w:val="Subtitle Char2"/>
    <w:basedOn w:val="a0"/>
    <w:uiPriority w:val="11"/>
    <w:rsid w:val="00A61276"/>
    <w:rPr>
      <w:rFonts w:eastAsiaTheme="minorEastAsia"/>
      <w:color w:val="595959" w:themeColor="text1" w:themeTint="A6"/>
      <w:spacing w:val="15"/>
      <w:lang w:val="en-US"/>
    </w:rPr>
  </w:style>
  <w:style w:type="character" w:customStyle="1" w:styleId="IntenseQuoteChar2">
    <w:name w:val="Intense Quote Char2"/>
    <w:basedOn w:val="a0"/>
    <w:uiPriority w:val="30"/>
    <w:rsid w:val="00A61276"/>
    <w:rPr>
      <w:rFonts w:ascii="Arial" w:eastAsiaTheme="minorEastAsia" w:hAnsi="Arial"/>
      <w:i/>
      <w:iCs/>
      <w:color w:val="4472C4" w:themeColor="accent1"/>
      <w:szCs w:val="24"/>
      <w:lang w:val="en-US"/>
    </w:rPr>
  </w:style>
  <w:style w:type="table" w:customStyle="1" w:styleId="TableGridLight3">
    <w:name w:val="Table Grid Light3"/>
    <w:basedOn w:val="a1"/>
    <w:uiPriority w:val="40"/>
    <w:rsid w:val="00A61276"/>
    <w:rPr>
      <w:kern w:val="0"/>
      <w:sz w:val="20"/>
      <w:szCs w:val="20"/>
      <w:lang w:val="en-CA" w:eastAsia="en-CA"/>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3">
    <w:name w:val="Plain Table 13"/>
    <w:basedOn w:val="a1"/>
    <w:uiPriority w:val="41"/>
    <w:rsid w:val="00A61276"/>
    <w:rPr>
      <w:kern w:val="0"/>
      <w:sz w:val="20"/>
      <w:szCs w:val="20"/>
      <w:lang w:val="en-CA" w:eastAsia="en-CA"/>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3">
    <w:name w:val="Plain Table 23"/>
    <w:basedOn w:val="a1"/>
    <w:uiPriority w:val="42"/>
    <w:rsid w:val="00A61276"/>
    <w:rPr>
      <w:kern w:val="0"/>
      <w:sz w:val="20"/>
      <w:szCs w:val="20"/>
      <w:lang w:val="en-CA" w:eastAsia="en-CA"/>
      <w14:ligatures w14:val="none"/>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3">
    <w:name w:val="Plain Table 33"/>
    <w:basedOn w:val="a1"/>
    <w:uiPriority w:val="43"/>
    <w:rsid w:val="00A61276"/>
    <w:rPr>
      <w:kern w:val="0"/>
      <w:sz w:val="20"/>
      <w:szCs w:val="20"/>
      <w:lang w:val="en-CA" w:eastAsia="en-CA"/>
      <w14:ligatures w14:val="none"/>
    </w:rP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3">
    <w:name w:val="Plain Table 43"/>
    <w:basedOn w:val="a1"/>
    <w:uiPriority w:val="44"/>
    <w:rsid w:val="00A61276"/>
    <w:rPr>
      <w:kern w:val="0"/>
      <w:sz w:val="20"/>
      <w:szCs w:val="20"/>
      <w:lang w:val="en-CA" w:eastAsia="en-CA"/>
      <w14:ligatures w14:val="none"/>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Accent23">
    <w:name w:val="Grid Table 1 Light - Accent 23"/>
    <w:basedOn w:val="a1"/>
    <w:uiPriority w:val="46"/>
    <w:rsid w:val="00A61276"/>
    <w:rPr>
      <w:kern w:val="0"/>
      <w:sz w:val="20"/>
      <w:szCs w:val="20"/>
      <w:lang w:val="en-CA" w:eastAsia="en-CA"/>
      <w14:ligatures w14:val="none"/>
    </w:rPr>
    <w:tblPr>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1Light3">
    <w:name w:val="Grid Table 1 Light3"/>
    <w:basedOn w:val="a1"/>
    <w:uiPriority w:val="46"/>
    <w:rsid w:val="00A61276"/>
    <w:rPr>
      <w:kern w:val="0"/>
      <w:sz w:val="20"/>
      <w:szCs w:val="20"/>
      <w:lang w:val="en-CA" w:eastAsia="en-CA"/>
      <w14:ligatures w14:val="none"/>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SubtleEmphasis3">
    <w:name w:val="Subtle Emphasis3"/>
    <w:basedOn w:val="a0"/>
    <w:uiPriority w:val="19"/>
    <w:qFormat/>
    <w:rsid w:val="00A61276"/>
    <w:rPr>
      <w:i/>
      <w:iCs/>
      <w:color w:val="404040" w:themeColor="text1" w:themeTint="BF"/>
    </w:rPr>
  </w:style>
  <w:style w:type="character" w:customStyle="1" w:styleId="IntenseEmphasis3">
    <w:name w:val="Intense Emphasis3"/>
    <w:basedOn w:val="a0"/>
    <w:uiPriority w:val="21"/>
    <w:qFormat/>
    <w:rsid w:val="00A61276"/>
    <w:rPr>
      <w:i/>
      <w:iCs/>
      <w:color w:val="4472C4" w:themeColor="accent1"/>
    </w:rPr>
  </w:style>
  <w:style w:type="character" w:customStyle="1" w:styleId="SubtleReference3">
    <w:name w:val="Subtle Reference3"/>
    <w:basedOn w:val="a0"/>
    <w:uiPriority w:val="31"/>
    <w:qFormat/>
    <w:rsid w:val="00A61276"/>
    <w:rPr>
      <w:smallCaps/>
      <w:color w:val="595959" w:themeColor="text1" w:themeTint="A6"/>
    </w:rPr>
  </w:style>
  <w:style w:type="character" w:customStyle="1" w:styleId="IntenseReference3">
    <w:name w:val="Intense Reference3"/>
    <w:basedOn w:val="a0"/>
    <w:uiPriority w:val="32"/>
    <w:qFormat/>
    <w:rsid w:val="00A61276"/>
    <w:rPr>
      <w:b/>
      <w:bCs/>
      <w:smallCaps/>
      <w:color w:val="4472C4" w:themeColor="accent1"/>
      <w:spacing w:val="5"/>
    </w:rPr>
  </w:style>
  <w:style w:type="paragraph" w:styleId="aff9">
    <w:name w:val="Revision"/>
    <w:hidden/>
    <w:uiPriority w:val="99"/>
    <w:unhideWhenUsed/>
    <w:rsid w:val="00A61276"/>
    <w:rPr>
      <w:rFonts w:ascii="Times New Roman" w:hAnsi="Times New Roman"/>
      <w:kern w:val="0"/>
      <w:sz w:val="24"/>
      <w:szCs w:val="24"/>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85D22-F00E-4E8C-B23E-5C72FE442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3397</Words>
  <Characters>19368</Characters>
  <Application>Microsoft Office Word</Application>
  <DocSecurity>0</DocSecurity>
  <Lines>161</Lines>
  <Paragraphs>45</Paragraphs>
  <ScaleCrop>false</ScaleCrop>
  <Company/>
  <LinksUpToDate>false</LinksUpToDate>
  <CharactersWithSpaces>22720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 R</dc:creator>
  <cp:keywords/>
  <dc:description/>
  <cp:lastModifiedBy>May R</cp:lastModifiedBy>
  <cp:revision>2</cp:revision>
  <dcterms:created xsi:type="dcterms:W3CDTF">2025-06-25T13:10:00Z</dcterms:created>
  <dcterms:modified xsi:type="dcterms:W3CDTF">2025-06-25T13:10:00Z</dcterms:modified>
</cp:coreProperties>
</file>