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0DF" w:rsidRDefault="009650DF" w:rsidP="009650DF">
      <w:pPr>
        <w:widowControl w:val="0"/>
        <w:shd w:val="clear" w:color="auto" w:fill="FFFFFF" w:themeFill="background1"/>
        <w:adjustRightInd w:val="0"/>
        <w:snapToGrid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</w:p>
    <w:p w:rsidR="009650DF" w:rsidRPr="009F7FC9" w:rsidRDefault="009650DF" w:rsidP="009650DF">
      <w:pPr>
        <w:widowControl w:val="0"/>
        <w:shd w:val="clear" w:color="auto" w:fill="FFFFFF" w:themeFill="background1"/>
        <w:adjustRightInd w:val="0"/>
        <w:snapToGrid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  <w:lang w:eastAsia="zh-CN"/>
        </w:rPr>
      </w:pPr>
      <w:r w:rsidRPr="001C55C5">
        <w:rPr>
          <w:rFonts w:ascii="Times New Roman" w:hAnsi="Times New Roman" w:cs="Times New Roman"/>
          <w:b/>
          <w:bCs/>
          <w:snapToGrid w:val="0"/>
          <w:sz w:val="24"/>
          <w:szCs w:val="24"/>
        </w:rPr>
        <w:t>Supplementary Table 2.</w:t>
      </w:r>
      <w:r w:rsidRPr="009F7FC9">
        <w:rPr>
          <w:rFonts w:ascii="Times New Roman" w:hAnsi="Times New Roman" w:cs="Times New Roman"/>
          <w:snapToGrid w:val="0"/>
          <w:sz w:val="24"/>
          <w:szCs w:val="24"/>
        </w:rPr>
        <w:t xml:space="preserve"> Complex interactions between factors on overall survival</w:t>
      </w:r>
      <w:r>
        <w:rPr>
          <w:rFonts w:ascii="Times New Roman" w:hAnsi="Times New Roman" w:cs="Times New Roman" w:hint="eastAsia"/>
          <w:snapToGrid w:val="0"/>
          <w:sz w:val="24"/>
          <w:szCs w:val="24"/>
          <w:lang w:eastAsia="zh-CN"/>
        </w:rPr>
        <w:t>.</w:t>
      </w:r>
    </w:p>
    <w:tbl>
      <w:tblPr>
        <w:tblW w:w="5000" w:type="pct"/>
        <w:tblLook w:val="04A0"/>
      </w:tblPr>
      <w:tblGrid>
        <w:gridCol w:w="5309"/>
        <w:gridCol w:w="852"/>
        <w:gridCol w:w="744"/>
        <w:gridCol w:w="961"/>
        <w:gridCol w:w="990"/>
      </w:tblGrid>
      <w:tr w:rsidR="009650DF" w:rsidRPr="00D64630" w:rsidTr="00BB6331">
        <w:trPr>
          <w:trHeight w:val="300"/>
        </w:trPr>
        <w:tc>
          <w:tcPr>
            <w:tcW w:w="2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C96833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zh-CN"/>
              </w:rPr>
            </w:pPr>
            <w:r w:rsidRPr="009F7FC9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Interactions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HR</w:t>
            </w:r>
          </w:p>
        </w:tc>
        <w:tc>
          <w:tcPr>
            <w:tcW w:w="10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95%</w:t>
            </w:r>
            <w:r>
              <w:rPr>
                <w:rFonts w:ascii="Times New Roman" w:hAnsi="Times New Roman" w:cs="Times New Roman" w:hint="eastAsia"/>
                <w:b/>
                <w:bCs/>
                <w:snapToGrid w:val="0"/>
                <w:sz w:val="24"/>
                <w:szCs w:val="24"/>
                <w:lang w:eastAsia="zh-CN"/>
              </w:rPr>
              <w:t xml:space="preserve"> </w:t>
            </w:r>
            <w:r w:rsidRPr="009F7FC9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CI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napToGrid w:val="0"/>
                <w:sz w:val="24"/>
                <w:szCs w:val="24"/>
                <w:lang w:eastAsia="zh-CN"/>
              </w:rPr>
              <w:t>P</w:t>
            </w:r>
            <w:r w:rsidRPr="009F7FC9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-value</w:t>
            </w:r>
          </w:p>
        </w:tc>
      </w:tr>
      <w:tr w:rsidR="009650DF" w:rsidRPr="00D64630" w:rsidTr="00BB6331">
        <w:trPr>
          <w:trHeight w:val="300"/>
        </w:trPr>
        <w:tc>
          <w:tcPr>
            <w:tcW w:w="2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FA69D7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Insurance and age group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 </w:t>
            </w:r>
          </w:p>
        </w:tc>
      </w:tr>
      <w:tr w:rsidR="009650DF" w:rsidRPr="00D64630" w:rsidTr="00BB6331">
        <w:trPr>
          <w:trHeight w:val="300"/>
        </w:trPr>
        <w:tc>
          <w:tcPr>
            <w:tcW w:w="2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ab/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ab/>
            </w: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Insured with age</w:t>
            </w:r>
            <w:r>
              <w:rPr>
                <w:rFonts w:ascii="Times New Roman" w:hAnsi="Times New Roman" w:cs="Times New Roman" w:hint="eastAsia"/>
                <w:snapToGrid w:val="0"/>
                <w:sz w:val="24"/>
                <w:szCs w:val="24"/>
                <w:lang w:eastAsia="zh-CN"/>
              </w:rPr>
              <w:t xml:space="preserve"> </w:t>
            </w: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 w:hint="eastAsia"/>
                <w:snapToGrid w:val="0"/>
                <w:sz w:val="24"/>
                <w:szCs w:val="24"/>
                <w:lang w:eastAsia="zh-CN"/>
              </w:rPr>
              <w:t xml:space="preserve"> </w:t>
            </w: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60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0.91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0.38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2.20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0.839</w:t>
            </w:r>
          </w:p>
        </w:tc>
      </w:tr>
      <w:tr w:rsidR="009650DF" w:rsidRPr="00D64630" w:rsidTr="00BB6331">
        <w:trPr>
          <w:trHeight w:val="300"/>
        </w:trPr>
        <w:tc>
          <w:tcPr>
            <w:tcW w:w="2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ab/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ab/>
            </w: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Uninsured with age</w:t>
            </w:r>
            <w:r>
              <w:rPr>
                <w:rFonts w:ascii="Times New Roman" w:hAnsi="Times New Roman" w:cs="Times New Roman" w:hint="eastAsia"/>
                <w:snapToGrid w:val="0"/>
                <w:sz w:val="24"/>
                <w:szCs w:val="24"/>
                <w:lang w:eastAsia="zh-CN"/>
              </w:rPr>
              <w:t xml:space="preserve"> </w:t>
            </w: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 w:hint="eastAsia"/>
                <w:snapToGrid w:val="0"/>
                <w:sz w:val="24"/>
                <w:szCs w:val="24"/>
                <w:lang w:eastAsia="zh-CN"/>
              </w:rPr>
              <w:t xml:space="preserve"> </w:t>
            </w: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60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3.69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1.53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8.92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*0.004</w:t>
            </w:r>
          </w:p>
        </w:tc>
      </w:tr>
      <w:tr w:rsidR="009650DF" w:rsidRPr="00D64630" w:rsidTr="00BB6331">
        <w:trPr>
          <w:trHeight w:val="300"/>
        </w:trPr>
        <w:tc>
          <w:tcPr>
            <w:tcW w:w="2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ab/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ab/>
            </w: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Uninsured with age</w:t>
            </w:r>
            <w:r>
              <w:rPr>
                <w:rFonts w:ascii="Times New Roman" w:hAnsi="Times New Roman" w:cs="Times New Roman" w:hint="eastAsia"/>
                <w:snapToGrid w:val="0"/>
                <w:sz w:val="24"/>
                <w:szCs w:val="24"/>
                <w:lang w:eastAsia="zh-CN"/>
              </w:rPr>
              <w:t xml:space="preserve"> </w:t>
            </w: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 w:hint="eastAsia"/>
                <w:snapToGrid w:val="0"/>
                <w:sz w:val="24"/>
                <w:szCs w:val="24"/>
                <w:lang w:eastAsia="zh-CN"/>
              </w:rPr>
              <w:t xml:space="preserve"> </w:t>
            </w: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60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2.11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0.85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5.26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0.108</w:t>
            </w:r>
          </w:p>
        </w:tc>
      </w:tr>
      <w:tr w:rsidR="009650DF" w:rsidRPr="00D64630" w:rsidTr="00BB6331">
        <w:trPr>
          <w:trHeight w:val="300"/>
        </w:trPr>
        <w:tc>
          <w:tcPr>
            <w:tcW w:w="2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Sex and Insurance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 </w:t>
            </w:r>
          </w:p>
        </w:tc>
      </w:tr>
      <w:tr w:rsidR="009650DF" w:rsidRPr="00D64630" w:rsidTr="00BB6331">
        <w:trPr>
          <w:trHeight w:val="300"/>
        </w:trPr>
        <w:tc>
          <w:tcPr>
            <w:tcW w:w="2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ab/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ab/>
            </w: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Female with Uninsured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2.78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1.32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5.83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*0.007</w:t>
            </w:r>
          </w:p>
        </w:tc>
      </w:tr>
      <w:tr w:rsidR="009650DF" w:rsidRPr="00D64630" w:rsidTr="00BB6331">
        <w:trPr>
          <w:trHeight w:val="300"/>
        </w:trPr>
        <w:tc>
          <w:tcPr>
            <w:tcW w:w="2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ab/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ab/>
            </w: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Male with Insured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0.83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0.30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2.27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0.71</w:t>
            </w:r>
          </w:p>
        </w:tc>
      </w:tr>
      <w:tr w:rsidR="009650DF" w:rsidRPr="00D64630" w:rsidTr="00BB6331">
        <w:trPr>
          <w:trHeight w:val="300"/>
        </w:trPr>
        <w:tc>
          <w:tcPr>
            <w:tcW w:w="2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ab/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ab/>
            </w: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Male with Uninsured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2.60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0.86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7.84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0.09</w:t>
            </w:r>
          </w:p>
        </w:tc>
      </w:tr>
      <w:tr w:rsidR="009650DF" w:rsidRPr="00D64630" w:rsidTr="00BB6331">
        <w:trPr>
          <w:trHeight w:val="300"/>
        </w:trPr>
        <w:tc>
          <w:tcPr>
            <w:tcW w:w="2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Sex and employment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 </w:t>
            </w:r>
          </w:p>
        </w:tc>
      </w:tr>
      <w:tr w:rsidR="009650DF" w:rsidRPr="00D64630" w:rsidTr="00BB6331">
        <w:trPr>
          <w:trHeight w:val="300"/>
        </w:trPr>
        <w:tc>
          <w:tcPr>
            <w:tcW w:w="2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ab/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ab/>
            </w: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Female and Employment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2.21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1.03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4.72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*0.041</w:t>
            </w:r>
          </w:p>
        </w:tc>
      </w:tr>
      <w:tr w:rsidR="009650DF" w:rsidRPr="00D64630" w:rsidTr="00BB6331">
        <w:trPr>
          <w:trHeight w:val="300"/>
        </w:trPr>
        <w:tc>
          <w:tcPr>
            <w:tcW w:w="2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ab/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ab/>
            </w: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Male and Unemployment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2.09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0.84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5.20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0.113</w:t>
            </w:r>
          </w:p>
        </w:tc>
      </w:tr>
      <w:tr w:rsidR="009650DF" w:rsidRPr="00D64630" w:rsidTr="00BB6331">
        <w:trPr>
          <w:trHeight w:val="300"/>
        </w:trPr>
        <w:tc>
          <w:tcPr>
            <w:tcW w:w="2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ab/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ab/>
            </w: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Male and Employment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0.30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0.04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2.29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0.243</w:t>
            </w:r>
          </w:p>
        </w:tc>
      </w:tr>
      <w:tr w:rsidR="009650DF" w:rsidRPr="00D64630" w:rsidTr="00BB6331">
        <w:trPr>
          <w:trHeight w:val="300"/>
        </w:trPr>
        <w:tc>
          <w:tcPr>
            <w:tcW w:w="2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Language and insurance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 </w:t>
            </w:r>
          </w:p>
        </w:tc>
      </w:tr>
      <w:tr w:rsidR="009650DF" w:rsidRPr="00D64630" w:rsidTr="00BB6331">
        <w:trPr>
          <w:trHeight w:val="300"/>
        </w:trPr>
        <w:tc>
          <w:tcPr>
            <w:tcW w:w="2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ab/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ab/>
            </w: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English with Uninsured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2.75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1.19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6.37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*0.018</w:t>
            </w:r>
          </w:p>
        </w:tc>
      </w:tr>
      <w:tr w:rsidR="009650DF" w:rsidRPr="00D64630" w:rsidTr="00BB6331">
        <w:trPr>
          <w:trHeight w:val="300"/>
        </w:trPr>
        <w:tc>
          <w:tcPr>
            <w:tcW w:w="2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ab/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ab/>
            </w: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Spanish with Insured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0.89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0.36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2.17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0.791</w:t>
            </w:r>
          </w:p>
        </w:tc>
      </w:tr>
      <w:tr w:rsidR="009650DF" w:rsidRPr="00D64630" w:rsidTr="00BB6331">
        <w:trPr>
          <w:trHeight w:val="300"/>
        </w:trPr>
        <w:tc>
          <w:tcPr>
            <w:tcW w:w="2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ab/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ab/>
            </w: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Spanish with Uninsured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2.82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1.11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7.16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*0.029</w:t>
            </w:r>
          </w:p>
        </w:tc>
      </w:tr>
      <w:tr w:rsidR="009650DF" w:rsidRPr="00D64630" w:rsidTr="00BB6331">
        <w:trPr>
          <w:trHeight w:val="300"/>
        </w:trPr>
        <w:tc>
          <w:tcPr>
            <w:tcW w:w="2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Marital status and religion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 </w:t>
            </w:r>
          </w:p>
        </w:tc>
      </w:tr>
      <w:tr w:rsidR="009650DF" w:rsidRPr="00D64630" w:rsidTr="00BB6331">
        <w:trPr>
          <w:trHeight w:val="300"/>
        </w:trPr>
        <w:tc>
          <w:tcPr>
            <w:tcW w:w="2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ab/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ab/>
            </w: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In a relationship with no religious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0.66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0.08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5.31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0.699</w:t>
            </w:r>
          </w:p>
        </w:tc>
      </w:tr>
      <w:tr w:rsidR="009650DF" w:rsidRPr="00D64630" w:rsidTr="00BB6331">
        <w:trPr>
          <w:trHeight w:val="300"/>
        </w:trPr>
        <w:tc>
          <w:tcPr>
            <w:tcW w:w="2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ab/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ab/>
            </w: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Not in a relationship with a religious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1.44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0.64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3.24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0.384</w:t>
            </w:r>
          </w:p>
        </w:tc>
      </w:tr>
      <w:tr w:rsidR="009650DF" w:rsidRPr="00D64630" w:rsidTr="00BB6331">
        <w:trPr>
          <w:trHeight w:val="300"/>
        </w:trPr>
        <w:tc>
          <w:tcPr>
            <w:tcW w:w="2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ab/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ab/>
            </w: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Not in a relationship with no religious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2.90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1.05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8.00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*0.04</w:t>
            </w:r>
          </w:p>
        </w:tc>
      </w:tr>
      <w:tr w:rsidR="009650DF" w:rsidRPr="00D64630" w:rsidTr="00BB6331">
        <w:trPr>
          <w:trHeight w:val="300"/>
        </w:trPr>
        <w:tc>
          <w:tcPr>
            <w:tcW w:w="2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Insurance and marital status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 </w:t>
            </w:r>
          </w:p>
        </w:tc>
      </w:tr>
      <w:tr w:rsidR="009650DF" w:rsidRPr="00D64630" w:rsidTr="00BB6331">
        <w:trPr>
          <w:trHeight w:val="300"/>
        </w:trPr>
        <w:tc>
          <w:tcPr>
            <w:tcW w:w="2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ab/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ab/>
            </w: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Insured with not in a relationship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0.42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2.42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0.995</w:t>
            </w:r>
          </w:p>
        </w:tc>
      </w:tr>
      <w:tr w:rsidR="009650DF" w:rsidRPr="00D64630" w:rsidTr="00BB6331">
        <w:trPr>
          <w:trHeight w:val="300"/>
        </w:trPr>
        <w:tc>
          <w:tcPr>
            <w:tcW w:w="2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ab/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ab/>
            </w: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Uninsured with not in a relationship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3.05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1.36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6.84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*0.007</w:t>
            </w:r>
          </w:p>
        </w:tc>
      </w:tr>
      <w:tr w:rsidR="009650DF" w:rsidRPr="00D64630" w:rsidTr="00BB6331">
        <w:trPr>
          <w:trHeight w:val="300"/>
        </w:trPr>
        <w:tc>
          <w:tcPr>
            <w:tcW w:w="2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Insurance and Employment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 </w:t>
            </w:r>
          </w:p>
        </w:tc>
      </w:tr>
      <w:tr w:rsidR="009650DF" w:rsidRPr="00D64630" w:rsidTr="00BB6331">
        <w:trPr>
          <w:trHeight w:val="300"/>
        </w:trPr>
        <w:tc>
          <w:tcPr>
            <w:tcW w:w="2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ab/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ab/>
            </w: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Insured and employed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1.75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0.71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4.27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0.222</w:t>
            </w:r>
          </w:p>
        </w:tc>
      </w:tr>
      <w:tr w:rsidR="009650DF" w:rsidRPr="00D64630" w:rsidTr="00BB6331">
        <w:trPr>
          <w:trHeight w:val="300"/>
        </w:trPr>
        <w:tc>
          <w:tcPr>
            <w:tcW w:w="2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ab/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ab/>
            </w: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Uninsured and unemployed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3.85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1.55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9.58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*0.004</w:t>
            </w:r>
          </w:p>
        </w:tc>
      </w:tr>
      <w:tr w:rsidR="009650DF" w:rsidRPr="00D64630" w:rsidTr="00BB6331">
        <w:trPr>
          <w:trHeight w:val="300"/>
        </w:trPr>
        <w:tc>
          <w:tcPr>
            <w:tcW w:w="2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ab/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ab/>
            </w: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Uninsured and employed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4.08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1.41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11.76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*0.009</w:t>
            </w:r>
          </w:p>
        </w:tc>
      </w:tr>
      <w:tr w:rsidR="009650DF" w:rsidRPr="00D64630" w:rsidTr="00BB6331">
        <w:trPr>
          <w:trHeight w:val="300"/>
        </w:trPr>
        <w:tc>
          <w:tcPr>
            <w:tcW w:w="2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Insurance and religion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 </w:t>
            </w:r>
          </w:p>
        </w:tc>
      </w:tr>
      <w:tr w:rsidR="009650DF" w:rsidRPr="00D64630" w:rsidTr="00BB6331">
        <w:trPr>
          <w:trHeight w:val="300"/>
        </w:trPr>
        <w:tc>
          <w:tcPr>
            <w:tcW w:w="2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ab/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ab/>
            </w: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Insured and not religious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2.24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0.81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6.18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0.118</w:t>
            </w:r>
          </w:p>
        </w:tc>
      </w:tr>
      <w:tr w:rsidR="009650DF" w:rsidRPr="00D64630" w:rsidTr="00BB6331">
        <w:trPr>
          <w:trHeight w:val="300"/>
        </w:trPr>
        <w:tc>
          <w:tcPr>
            <w:tcW w:w="2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ab/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ab/>
            </w: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Uninsured and religious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3.54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1.71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7.34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*0.001</w:t>
            </w:r>
          </w:p>
        </w:tc>
      </w:tr>
      <w:tr w:rsidR="009650DF" w:rsidRPr="00D64630" w:rsidTr="00BB6331">
        <w:trPr>
          <w:trHeight w:val="300"/>
        </w:trPr>
        <w:tc>
          <w:tcPr>
            <w:tcW w:w="2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ab/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ab/>
            </w: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Uninsured and not religious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2.84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0.82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9.81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DF" w:rsidRPr="009F7FC9" w:rsidRDefault="009650DF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0.099</w:t>
            </w:r>
          </w:p>
        </w:tc>
      </w:tr>
    </w:tbl>
    <w:p w:rsidR="009650DF" w:rsidRPr="00C96833" w:rsidRDefault="009650DF" w:rsidP="009650DF">
      <w:pPr>
        <w:widowControl w:val="0"/>
        <w:shd w:val="clear" w:color="auto" w:fill="FFFFFF" w:themeFill="background1"/>
        <w:adjustRightInd w:val="0"/>
        <w:snapToGrid w:val="0"/>
        <w:spacing w:after="0" w:line="240" w:lineRule="auto"/>
        <w:rPr>
          <w:rStyle w:val="SubtleEmphasis1"/>
          <w:rFonts w:ascii="Times New Roman" w:hAnsi="Times New Roman" w:cs="Times New Roman"/>
          <w:i w:val="0"/>
          <w:iCs w:val="0"/>
          <w:snapToGrid w:val="0"/>
          <w:sz w:val="24"/>
          <w:szCs w:val="24"/>
        </w:rPr>
      </w:pPr>
      <w:r w:rsidRPr="00C96833">
        <w:rPr>
          <w:rStyle w:val="SubtleEmphasis1"/>
          <w:rFonts w:ascii="Times New Roman" w:hAnsi="Times New Roman" w:cs="Times New Roman"/>
          <w:snapToGrid w:val="0"/>
          <w:sz w:val="24"/>
          <w:szCs w:val="24"/>
        </w:rPr>
        <w:t xml:space="preserve">Data are presented as a hazard ratio (HR) with 95% confidence interval (CI) and </w:t>
      </w:r>
      <w:r>
        <w:rPr>
          <w:rStyle w:val="SubtleEmphasis1"/>
          <w:rFonts w:ascii="Times New Roman" w:hAnsi="Times New Roman" w:cs="Times New Roman" w:hint="eastAsia"/>
          <w:snapToGrid w:val="0"/>
          <w:sz w:val="24"/>
          <w:szCs w:val="24"/>
          <w:lang w:eastAsia="zh-CN"/>
        </w:rPr>
        <w:t>P</w:t>
      </w:r>
      <w:r w:rsidRPr="00C96833">
        <w:rPr>
          <w:rStyle w:val="SubtleEmphasis1"/>
          <w:rFonts w:ascii="Times New Roman" w:hAnsi="Times New Roman" w:cs="Times New Roman"/>
          <w:snapToGrid w:val="0"/>
          <w:sz w:val="24"/>
          <w:szCs w:val="24"/>
        </w:rPr>
        <w:t>-value. Significant associations are indicated with asterisks (*).</w:t>
      </w:r>
    </w:p>
    <w:p w:rsidR="00C6637C" w:rsidRDefault="00C6637C"/>
    <w:sectPr w:rsidR="00C6637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9650DF"/>
    <w:rsid w:val="009650DF"/>
    <w:rsid w:val="00C66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tleEmphasis1">
    <w:name w:val="Subtle Emphasis1"/>
    <w:basedOn w:val="DefaultParagraphFont"/>
    <w:uiPriority w:val="19"/>
    <w:qFormat/>
    <w:rsid w:val="009650DF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2025-04-14T21:58:00Z</dcterms:created>
  <dcterms:modified xsi:type="dcterms:W3CDTF">2025-04-14T21:58:00Z</dcterms:modified>
</cp:coreProperties>
</file>