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D4E" w:rsidRPr="006C4032" w:rsidRDefault="00363D4E" w:rsidP="00363D4E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363D4E" w:rsidRPr="006C4032" w:rsidRDefault="00363D4E" w:rsidP="00363D4E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  <w:lang w:eastAsia="zh-CN"/>
        </w:rPr>
      </w:pPr>
      <w:r w:rsidRPr="006C4032">
        <w:rPr>
          <w:rFonts w:ascii="Times New Roman" w:hAnsi="Times New Roman" w:cs="Times New Roman"/>
          <w:b/>
          <w:bCs/>
          <w:snapToGrid w:val="0"/>
          <w:sz w:val="24"/>
          <w:szCs w:val="24"/>
        </w:rPr>
        <w:t>Supplementary Table 4</w:t>
      </w:r>
      <w:r w:rsidRPr="006C4032">
        <w:rPr>
          <w:rFonts w:ascii="Times New Roman" w:hAnsi="Times New Roman" w:cs="Times New Roman" w:hint="eastAsia"/>
          <w:b/>
          <w:bCs/>
          <w:snapToGrid w:val="0"/>
          <w:sz w:val="24"/>
          <w:szCs w:val="24"/>
          <w:lang w:eastAsia="zh-CN"/>
        </w:rPr>
        <w:t>.</w:t>
      </w:r>
      <w:r w:rsidRPr="006C4032">
        <w:rPr>
          <w:rFonts w:ascii="Times New Roman" w:hAnsi="Times New Roman" w:cs="Times New Roman"/>
          <w:snapToGrid w:val="0"/>
          <w:sz w:val="24"/>
          <w:szCs w:val="24"/>
        </w:rPr>
        <w:t xml:space="preserve"> PAH-targeted therapies</w:t>
      </w:r>
      <w:r>
        <w:rPr>
          <w:rFonts w:ascii="Times New Roman" w:hAnsi="Times New Roman" w:cs="Times New Roman" w:hint="eastAsia"/>
          <w:snapToGrid w:val="0"/>
          <w:sz w:val="24"/>
          <w:szCs w:val="24"/>
          <w:lang w:eastAsia="zh-CN"/>
        </w:rPr>
        <w:t>.</w:t>
      </w:r>
    </w:p>
    <w:tbl>
      <w:tblPr>
        <w:tblStyle w:val="TableGrid"/>
        <w:tblW w:w="5000" w:type="pct"/>
        <w:tblLook w:val="04A0"/>
      </w:tblPr>
      <w:tblGrid>
        <w:gridCol w:w="4428"/>
        <w:gridCol w:w="4428"/>
      </w:tblGrid>
      <w:tr w:rsidR="00363D4E" w:rsidTr="00BB6331">
        <w:tc>
          <w:tcPr>
            <w:tcW w:w="2500" w:type="pct"/>
          </w:tcPr>
          <w:p w:rsidR="00363D4E" w:rsidRDefault="00363D4E" w:rsidP="00BB633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Mono</w:t>
            </w:r>
          </w:p>
        </w:tc>
        <w:tc>
          <w:tcPr>
            <w:tcW w:w="2500" w:type="pct"/>
          </w:tcPr>
          <w:p w:rsidR="00363D4E" w:rsidRDefault="00363D4E" w:rsidP="00BB633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</w:p>
        </w:tc>
      </w:tr>
      <w:tr w:rsidR="00363D4E" w:rsidTr="00BB6331">
        <w:tc>
          <w:tcPr>
            <w:tcW w:w="2500" w:type="pct"/>
          </w:tcPr>
          <w:p w:rsidR="00363D4E" w:rsidRDefault="00363D4E" w:rsidP="00BB633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Dual</w:t>
            </w:r>
          </w:p>
        </w:tc>
        <w:tc>
          <w:tcPr>
            <w:tcW w:w="2500" w:type="pct"/>
          </w:tcPr>
          <w:p w:rsidR="00363D4E" w:rsidRDefault="00363D4E" w:rsidP="00BB633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72 (45%)</w:t>
            </w:r>
          </w:p>
        </w:tc>
      </w:tr>
      <w:tr w:rsidR="00363D4E" w:rsidTr="00BB6331">
        <w:tc>
          <w:tcPr>
            <w:tcW w:w="2500" w:type="pct"/>
          </w:tcPr>
          <w:p w:rsidR="00363D4E" w:rsidRDefault="00363D4E" w:rsidP="00BB633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Triple</w:t>
            </w:r>
          </w:p>
        </w:tc>
        <w:tc>
          <w:tcPr>
            <w:tcW w:w="2500" w:type="pct"/>
          </w:tcPr>
          <w:p w:rsidR="00363D4E" w:rsidRDefault="00363D4E" w:rsidP="00BB633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78 (49%)</w:t>
            </w:r>
          </w:p>
        </w:tc>
      </w:tr>
    </w:tbl>
    <w:p w:rsidR="00363D4E" w:rsidRPr="006C4032" w:rsidRDefault="00363D4E" w:rsidP="00363D4E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6C4032">
        <w:rPr>
          <w:rFonts w:ascii="Times New Roman" w:hAnsi="Times New Roman" w:cs="Times New Roman"/>
          <w:iCs/>
          <w:snapToGrid w:val="0"/>
          <w:sz w:val="24"/>
          <w:szCs w:val="24"/>
        </w:rPr>
        <w:t>Treatment regimens for all patients in the cohort included PAH-targeted therapies, such as phosphodiesterase-5 inhibitors, endothelin receptor antagonists, prostacyclins, and soluble guanylate cyclase stimulators. Additionally, one patient received calcium channel blockers along with PAH-targeted therapies. Combination therapy was based on disease severity and guideline recommendations.</w:t>
      </w:r>
    </w:p>
    <w:p w:rsidR="00363D4E" w:rsidRPr="009F7FC9" w:rsidRDefault="00363D4E" w:rsidP="00363D4E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DB1C67" w:rsidRDefault="00DB1C67"/>
    <w:sectPr w:rsidR="00DB1C6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363D4E"/>
    <w:rsid w:val="00363D4E"/>
    <w:rsid w:val="00DB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363D4E"/>
    <w:pPr>
      <w:spacing w:after="0" w:line="240" w:lineRule="auto"/>
    </w:pPr>
    <w:rPr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2025-04-14T21:58:00Z</dcterms:created>
  <dcterms:modified xsi:type="dcterms:W3CDTF">2025-04-14T21:58:00Z</dcterms:modified>
</cp:coreProperties>
</file>