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FC6" w:rsidRDefault="00427FC6" w:rsidP="00427FC6">
      <w:pPr>
        <w:spacing w:after="0" w:line="240" w:lineRule="auto"/>
        <w:rPr>
          <w:b/>
          <w:sz w:val="28"/>
          <w:szCs w:val="28"/>
        </w:rPr>
      </w:pPr>
    </w:p>
    <w:p w:rsidR="00427FC6" w:rsidRDefault="00427FC6" w:rsidP="00427FC6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Suppl 3.</w:t>
      </w:r>
      <w:r>
        <w:rPr>
          <w:sz w:val="28"/>
          <w:szCs w:val="28"/>
        </w:rPr>
        <w:t xml:space="preserve"> Baseline characteristics stratified by CHA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DS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VASc score and amyloidosis at index admission</w:t>
      </w:r>
    </w:p>
    <w:p w:rsidR="00427FC6" w:rsidRDefault="00427FC6" w:rsidP="00427FC6">
      <w:pPr>
        <w:spacing w:after="0" w:line="240" w:lineRule="auto"/>
        <w:rPr>
          <w:sz w:val="28"/>
          <w:szCs w:val="28"/>
        </w:rPr>
      </w:pPr>
    </w:p>
    <w:tbl>
      <w:tblPr>
        <w:tblW w:w="105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820"/>
        <w:gridCol w:w="1580"/>
        <w:gridCol w:w="1240"/>
        <w:gridCol w:w="1620"/>
        <w:gridCol w:w="1300"/>
        <w:gridCol w:w="1660"/>
        <w:gridCol w:w="1300"/>
      </w:tblGrid>
      <w:tr w:rsidR="00427FC6" w:rsidTr="00E15485">
        <w:trPr>
          <w:trHeight w:val="280"/>
          <w:jc w:val="center"/>
        </w:trPr>
        <w:tc>
          <w:tcPr>
            <w:tcW w:w="182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20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Low Risk</w:t>
            </w:r>
          </w:p>
        </w:tc>
        <w:tc>
          <w:tcPr>
            <w:tcW w:w="2920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Moderate Risk</w:t>
            </w:r>
          </w:p>
        </w:tc>
        <w:tc>
          <w:tcPr>
            <w:tcW w:w="2960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FF00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High Risk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Amyloidosis (392396)</w:t>
            </w:r>
          </w:p>
        </w:tc>
        <w:tc>
          <w:tcPr>
            <w:tcW w:w="12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Amyloidosis (257)</w:t>
            </w:r>
          </w:p>
        </w:tc>
        <w:tc>
          <w:tcPr>
            <w:tcW w:w="162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Amyloidosis (1139789)</w:t>
            </w:r>
          </w:p>
        </w:tc>
        <w:tc>
          <w:tcPr>
            <w:tcW w:w="13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Amyloidosis (1536)</w:t>
            </w:r>
          </w:p>
        </w:tc>
        <w:tc>
          <w:tcPr>
            <w:tcW w:w="166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Amyloidosis (10305931)</w:t>
            </w:r>
          </w:p>
        </w:tc>
        <w:tc>
          <w:tcPr>
            <w:tcW w:w="13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Amyloidosis (20894)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Sex</w:t>
            </w:r>
          </w:p>
        </w:tc>
        <w:tc>
          <w:tcPr>
            <w:tcW w:w="15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(column %)</w:t>
            </w:r>
          </w:p>
        </w:tc>
        <w:tc>
          <w:tcPr>
            <w:tcW w:w="12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(column %)</w:t>
            </w:r>
          </w:p>
        </w:tc>
        <w:tc>
          <w:tcPr>
            <w:tcW w:w="162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(column %)</w:t>
            </w:r>
          </w:p>
        </w:tc>
        <w:tc>
          <w:tcPr>
            <w:tcW w:w="13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(column %)</w:t>
            </w:r>
          </w:p>
        </w:tc>
        <w:tc>
          <w:tcPr>
            <w:tcW w:w="166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(column %)</w:t>
            </w:r>
          </w:p>
        </w:tc>
        <w:tc>
          <w:tcPr>
            <w:tcW w:w="13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(column 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Male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239506 (61.0%)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 (56.7%)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695958 (61.1%)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970 (63.2%)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5330011 (51.7%)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13394 (64.1%)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Female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152890 (39.0%)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 (43.3%)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443831 (38.9%)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565 (36.8%)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4975920 (48.3%)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7499 (35.9%)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Admission Type</w:t>
            </w:r>
          </w:p>
        </w:tc>
        <w:tc>
          <w:tcPr>
            <w:tcW w:w="15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(column %)</w:t>
            </w:r>
          </w:p>
        </w:tc>
        <w:tc>
          <w:tcPr>
            <w:tcW w:w="12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(column %)</w:t>
            </w:r>
          </w:p>
        </w:tc>
        <w:tc>
          <w:tcPr>
            <w:tcW w:w="162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(column %)</w:t>
            </w:r>
          </w:p>
        </w:tc>
        <w:tc>
          <w:tcPr>
            <w:tcW w:w="13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(column %)</w:t>
            </w:r>
          </w:p>
        </w:tc>
        <w:tc>
          <w:tcPr>
            <w:tcW w:w="166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(column %)</w:t>
            </w:r>
          </w:p>
        </w:tc>
        <w:tc>
          <w:tcPr>
            <w:tcW w:w="13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(column 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Elective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323227 (82.5%)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 (81.6%)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917469 (80.6%)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1312 (85.5%)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8938192 (86.9%)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19195 (92.0%)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Emergent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68457 (17.5%)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 (18.4%)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220278 (19.4%)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 (14.5%)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1348860 (13.1%)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1677 (8.0%)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Bed Size</w:t>
            </w:r>
          </w:p>
        </w:tc>
        <w:tc>
          <w:tcPr>
            <w:tcW w:w="15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(column %)</w:t>
            </w:r>
          </w:p>
        </w:tc>
        <w:tc>
          <w:tcPr>
            <w:tcW w:w="12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(column %)</w:t>
            </w:r>
          </w:p>
        </w:tc>
        <w:tc>
          <w:tcPr>
            <w:tcW w:w="162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(column %)</w:t>
            </w:r>
          </w:p>
        </w:tc>
        <w:tc>
          <w:tcPr>
            <w:tcW w:w="13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(column %)</w:t>
            </w:r>
          </w:p>
        </w:tc>
        <w:tc>
          <w:tcPr>
            <w:tcW w:w="166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(column %)</w:t>
            </w:r>
          </w:p>
        </w:tc>
        <w:tc>
          <w:tcPr>
            <w:tcW w:w="13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(column 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Small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64174 (16.4%)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(8.3%)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189212 (16.6%)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 (12.2%)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1860825 (18.1%)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2739 (13.1%)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Medium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107101 </w:t>
            </w:r>
            <w:r>
              <w:rPr>
                <w:sz w:val="28"/>
                <w:szCs w:val="28"/>
              </w:rPr>
              <w:lastRenderedPageBreak/>
              <w:t>(27.3%)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60 </w:t>
            </w:r>
            <w:r>
              <w:rPr>
                <w:sz w:val="28"/>
                <w:szCs w:val="28"/>
              </w:rPr>
              <w:lastRenderedPageBreak/>
              <w:t>(23.5%)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309645 </w:t>
            </w:r>
            <w:r>
              <w:rPr>
                <w:sz w:val="28"/>
                <w:szCs w:val="28"/>
              </w:rPr>
              <w:lastRenderedPageBreak/>
              <w:t>(27.2%)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329 </w:t>
            </w:r>
            <w:r>
              <w:rPr>
                <w:sz w:val="28"/>
                <w:szCs w:val="28"/>
              </w:rPr>
              <w:lastRenderedPageBreak/>
              <w:t>(21.4%)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2925174 </w:t>
            </w:r>
            <w:r>
              <w:rPr>
                <w:sz w:val="28"/>
                <w:szCs w:val="28"/>
              </w:rPr>
              <w:lastRenderedPageBreak/>
              <w:t>(28.4%)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5078 </w:t>
            </w:r>
            <w:r>
              <w:rPr>
                <w:sz w:val="28"/>
                <w:szCs w:val="28"/>
              </w:rPr>
              <w:lastRenderedPageBreak/>
              <w:t>(24.3%)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lastRenderedPageBreak/>
              <w:t>Large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221121 (56.4%)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 (68.2%)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640932 (56.2%)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1019 (66.3%)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5519932 (53.6%)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13076 (62.6%)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color w:val="1B1B1B"/>
                <w:sz w:val="28"/>
                <w:szCs w:val="28"/>
              </w:rPr>
              <w:t>Patient Location</w:t>
            </w:r>
          </w:p>
        </w:tc>
        <w:tc>
          <w:tcPr>
            <w:tcW w:w="15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(column %)</w:t>
            </w:r>
          </w:p>
        </w:tc>
        <w:tc>
          <w:tcPr>
            <w:tcW w:w="12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(column %)</w:t>
            </w:r>
          </w:p>
        </w:tc>
        <w:tc>
          <w:tcPr>
            <w:tcW w:w="162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(column %)</w:t>
            </w:r>
          </w:p>
        </w:tc>
        <w:tc>
          <w:tcPr>
            <w:tcW w:w="13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(column %)</w:t>
            </w:r>
          </w:p>
        </w:tc>
        <w:tc>
          <w:tcPr>
            <w:tcW w:w="166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(column %)</w:t>
            </w:r>
          </w:p>
        </w:tc>
        <w:tc>
          <w:tcPr>
            <w:tcW w:w="13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(column 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Central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88357 (22.6%)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(28.4%)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244633 (21.5%)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 (22.0%)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2218036 (21.6%)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5956 (28.5%)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color w:val="1B1B1B"/>
                <w:sz w:val="28"/>
                <w:szCs w:val="28"/>
              </w:rPr>
              <w:t>Fringe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107925 (27.7%)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 (27.6%)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300951 (26.5%)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535 (34.9%)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2750479 (26.7%)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6541 (31.3%)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color w:val="1B1B1B"/>
                <w:sz w:val="28"/>
                <w:szCs w:val="28"/>
              </w:rPr>
              <w:t>Metro &gt;250K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88489 (22.7%)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(23.6%)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258285 (22.7%)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 (16.8%)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2274158 (22.1%)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3834 (18.4%)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color w:val="1B1B1B"/>
                <w:sz w:val="28"/>
                <w:szCs w:val="28"/>
              </w:rPr>
              <w:t>Metro &gt;50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39649 (10.2%)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(6.4%)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121586 (10.7%)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 (10.0%)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1100072 (10.7%)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1856 (8.9%)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color w:val="1B1B1B"/>
                <w:sz w:val="28"/>
                <w:szCs w:val="28"/>
              </w:rPr>
              <w:t>Micro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36869 (9.4%)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(12.0%)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115688 (10.2%)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 (8.0%)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1060441 (10.3%)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1388 (6.7%)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color w:val="1B1B1B"/>
                <w:sz w:val="28"/>
                <w:szCs w:val="28"/>
              </w:rPr>
              <w:t>None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28945 (7.4%)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94446 (8.3%)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 (8.3%)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885916 (8.6%)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1291 (6.2%)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color w:val="1B1B1B"/>
                <w:sz w:val="28"/>
                <w:szCs w:val="28"/>
              </w:rPr>
              <w:t>Teaching Status</w:t>
            </w:r>
          </w:p>
        </w:tc>
        <w:tc>
          <w:tcPr>
            <w:tcW w:w="15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(column %)</w:t>
            </w:r>
          </w:p>
        </w:tc>
        <w:tc>
          <w:tcPr>
            <w:tcW w:w="12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(column %)</w:t>
            </w:r>
          </w:p>
        </w:tc>
        <w:tc>
          <w:tcPr>
            <w:tcW w:w="162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(column %)</w:t>
            </w:r>
          </w:p>
        </w:tc>
        <w:tc>
          <w:tcPr>
            <w:tcW w:w="13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(column %)</w:t>
            </w:r>
          </w:p>
        </w:tc>
        <w:tc>
          <w:tcPr>
            <w:tcW w:w="166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(column %)</w:t>
            </w:r>
          </w:p>
        </w:tc>
        <w:tc>
          <w:tcPr>
            <w:tcW w:w="13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(column 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MNT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85042 (21.7%)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 (17.8%)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252618 (22.2%)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 (12.6%)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2445799 (23.7%)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3015 (14.4%)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MT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276587 (70.5%)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 (78.9%)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789811 (69.3%)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1264 (82.3%)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6796933 (66.0%)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17023 (81.5%)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lastRenderedPageBreak/>
              <w:t>NMH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30767 (7.8%)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97361 (8.5%)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 (5.1%)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1063200 (10.3%)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855 (4.1%)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color w:val="1B1B1B"/>
                <w:sz w:val="28"/>
                <w:szCs w:val="28"/>
              </w:rPr>
              <w:t>Risk of Mortality*</w:t>
            </w:r>
          </w:p>
        </w:tc>
        <w:tc>
          <w:tcPr>
            <w:tcW w:w="15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(column %)</w:t>
            </w:r>
          </w:p>
        </w:tc>
        <w:tc>
          <w:tcPr>
            <w:tcW w:w="12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(column %)</w:t>
            </w:r>
          </w:p>
        </w:tc>
        <w:tc>
          <w:tcPr>
            <w:tcW w:w="162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(column %)</w:t>
            </w:r>
          </w:p>
        </w:tc>
        <w:tc>
          <w:tcPr>
            <w:tcW w:w="13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(column %)</w:t>
            </w:r>
          </w:p>
        </w:tc>
        <w:tc>
          <w:tcPr>
            <w:tcW w:w="166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(column %)</w:t>
            </w:r>
          </w:p>
        </w:tc>
        <w:tc>
          <w:tcPr>
            <w:tcW w:w="13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(column 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Class Specified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 (0.0%)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 (0.0%)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1017 (0.0%)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Minor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174439 (44.5%)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(10.3%)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378810 (33.2%)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 (3.6%)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979530 (9.5%)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 (1.1%)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color w:val="1B1B1B"/>
                <w:sz w:val="28"/>
                <w:szCs w:val="28"/>
              </w:rPr>
              <w:t>Moderate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101200 (25.8%)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 (33.1%)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369258 (32.4%)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503 (32.7%)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3694375 (35.8%)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5341 (25.6%)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color w:val="1B1B1B"/>
                <w:sz w:val="28"/>
                <w:szCs w:val="28"/>
              </w:rPr>
              <w:t>Major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64424 (16.4%)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 (35.4%)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244588 (21.5%)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 (40.3%)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3870721 (37.6%)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10353 (49.6%)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color w:val="1B1B1B"/>
                <w:sz w:val="28"/>
                <w:szCs w:val="28"/>
              </w:rPr>
              <w:t>Extreme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52269 (13.3%)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 (21.3%)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146999 (12.9%)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 (23.3%)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1760287 (17.1%)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4964 (23.8%)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color w:val="1B1B1B"/>
                <w:sz w:val="28"/>
                <w:szCs w:val="28"/>
              </w:rPr>
              <w:t>Severity of Illness*</w:t>
            </w:r>
          </w:p>
        </w:tc>
        <w:tc>
          <w:tcPr>
            <w:tcW w:w="15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(column %)</w:t>
            </w:r>
          </w:p>
        </w:tc>
        <w:tc>
          <w:tcPr>
            <w:tcW w:w="12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(column %)</w:t>
            </w:r>
          </w:p>
        </w:tc>
        <w:tc>
          <w:tcPr>
            <w:tcW w:w="162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(column %)</w:t>
            </w:r>
          </w:p>
        </w:tc>
        <w:tc>
          <w:tcPr>
            <w:tcW w:w="13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(column %)</w:t>
            </w:r>
          </w:p>
        </w:tc>
        <w:tc>
          <w:tcPr>
            <w:tcW w:w="166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(column %)</w:t>
            </w:r>
          </w:p>
        </w:tc>
        <w:tc>
          <w:tcPr>
            <w:tcW w:w="13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(column 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Class Specified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 (0.0%)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 (0.0%)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1017 (0.0%)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Minor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83129 (21.2%)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171577 (15.1%)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(0.8%)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807006 (7.8%)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 (0.7%)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color w:val="1B1B1B"/>
                <w:sz w:val="28"/>
                <w:szCs w:val="28"/>
              </w:rPr>
              <w:t>Moderate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147816 (37.7%)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(24.8%)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436659 (38.3%)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 (17.0%)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3606818 (35.0%)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3700 (17.7%)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color w:val="1B1B1B"/>
                <w:sz w:val="28"/>
                <w:szCs w:val="28"/>
              </w:rPr>
              <w:t>Major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97719 </w:t>
            </w:r>
            <w:r>
              <w:rPr>
                <w:sz w:val="28"/>
                <w:szCs w:val="28"/>
              </w:rPr>
              <w:lastRenderedPageBreak/>
              <w:t>(24.9%)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121 </w:t>
            </w:r>
            <w:r>
              <w:rPr>
                <w:sz w:val="28"/>
                <w:szCs w:val="28"/>
              </w:rPr>
              <w:lastRenderedPageBreak/>
              <w:t>(47.1%)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361007 </w:t>
            </w:r>
            <w:r>
              <w:rPr>
                <w:sz w:val="28"/>
                <w:szCs w:val="28"/>
              </w:rPr>
              <w:lastRenderedPageBreak/>
              <w:t>(31.7%)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856 </w:t>
            </w:r>
            <w:r>
              <w:rPr>
                <w:sz w:val="28"/>
                <w:szCs w:val="28"/>
              </w:rPr>
              <w:lastRenderedPageBreak/>
              <w:t>(55.7%)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4168909 </w:t>
            </w:r>
            <w:r>
              <w:rPr>
                <w:sz w:val="28"/>
                <w:szCs w:val="28"/>
              </w:rPr>
              <w:lastRenderedPageBreak/>
              <w:t>(40.5%)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12255 </w:t>
            </w:r>
            <w:r>
              <w:rPr>
                <w:sz w:val="28"/>
                <w:szCs w:val="28"/>
              </w:rPr>
              <w:lastRenderedPageBreak/>
              <w:t>(58.7%)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color w:val="1B1B1B"/>
                <w:sz w:val="28"/>
                <w:szCs w:val="28"/>
              </w:rPr>
              <w:lastRenderedPageBreak/>
              <w:t>Extreme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63666 (16.2%)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 (26.3%)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170413 (15.0%)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 (26.5%)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1722181 (16.7%)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4798 (23.0%)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Comorbidities</w:t>
            </w:r>
          </w:p>
        </w:tc>
        <w:tc>
          <w:tcPr>
            <w:tcW w:w="15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(column %)</w:t>
            </w:r>
          </w:p>
        </w:tc>
        <w:tc>
          <w:tcPr>
            <w:tcW w:w="124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(column %)</w:t>
            </w:r>
          </w:p>
        </w:tc>
        <w:tc>
          <w:tcPr>
            <w:tcW w:w="162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(column %)</w:t>
            </w:r>
          </w:p>
        </w:tc>
        <w:tc>
          <w:tcPr>
            <w:tcW w:w="13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(column %)</w:t>
            </w:r>
          </w:p>
        </w:tc>
        <w:tc>
          <w:tcPr>
            <w:tcW w:w="166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(column %)</w:t>
            </w:r>
          </w:p>
        </w:tc>
        <w:tc>
          <w:tcPr>
            <w:tcW w:w="13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(column 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Acute Kidney Injury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57183 (14.6%)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 (27.6%)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209574 (18.4%)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403 (26.3%)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2691622 (26.1%)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7231 (34.6%)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Intra-aortic balloon pump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988 (0.3%)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5062 (0.4%)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44086 (0.4%)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 (0.4%)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Impella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 (0.1%)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1163 (0.1%)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13385 (0.1%)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(0.1%)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ECMO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 (0.1%)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544 (0.0%)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1709 (0.0%)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Alcohol Use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3530 (0.9%)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9562 (0.8%)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26188 (0.3%)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(0.1%)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Blood Loss Anemia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3176 (0.8%)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10467 (0.9%)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140536 (1.4%)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 (1.0%)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CHF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107216 (9.4%)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665 (43.3%)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5073270 (49.2%)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14688 (70.3%)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Coagulopathy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37445 (9.5%)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(12.6%)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106346 (9.3%)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 (15.3%)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968438 (9.4%)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2948 (14.1%)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COPD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84640 (21.6%)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 (13.5%)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296142 (26.0%)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 (15.9%)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3233821 (31.4%)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4184 (20.0%)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Deficiency Anemia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13302 (3.4%)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(4.4%)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42982 (3.8%)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 (5.4%)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551967 (5.4%)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1303 (6.2%)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Depression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47490 (12.1%)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(8.4%)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156306 (13.7%)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 (11.7%)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1242501 (12.1%)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2234 (10.7%)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DM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32067 (2.8%)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(1.2%)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1726581 (16.8%)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 (9.8%)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Drug Use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31921 (8.1%)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(6.3%)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59348 (5.2%)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 (3.1%)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160108 (1.6%)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 (1.0%)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Electrolyte Abnormalities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130438 (33.2%)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 (45.8%)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407977 (35.8%)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724 (47.2%)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3994888 (38.8%)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9207 (44.1%)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HIV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 (0.5%)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3321 (0.3%)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6771 (0.1%)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(0.1%)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HTN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714960 (62.7%)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554 (36.1%)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9047795 (87.8%)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17563 (84.1%)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hypothyroidism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40034 (10.2%)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 (16.4%)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147240 (12.9%)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 (17.3%)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2127774 (20.6%)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4187 (20.0%)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Liver Disease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33429 (8.5%)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(10.5%)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88462 (7.8%)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 (8.0%)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417908 (4.1%)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1173 (5.6%)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Lymphoma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3961 (1.0%)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(5.0%)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9710 (0.9%)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(2.3%)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77462 (0.8%)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 (1.6%)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Metastatic Cancer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20026 (5.1%)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46090 (4.0%)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(2.0%)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275424 (2.7%)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 (1.6%)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Neurologic Disorder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32325 (8.2%)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(10.6%)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84478 (7.4%)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 (10.2%)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628475 (6.1%)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 (9.6%)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Obesity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66456 (16.9%)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(11.4%)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289173 (25.4%)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 (9.4%)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1835365 (17.8%)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1917 (9.2%)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Peptic Ulcer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3114 (0.8%)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10395 (0.9%)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(0.9%)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99289 (1.0%)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 (0.7%)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PVD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15671 (1.4%)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(0.7%)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1271337 (12.3%)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2069 (9.9%)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Psychosis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7444 (1.9%)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20197 (1.8%)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(0.9%)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90239 (0.9%)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 (0.5%)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PUD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20799 (5.3%)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(6.5%)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78224 (6.9%)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 (9.2%)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1318964 (12.8%)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3628 (17.4%)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Renal Failure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20142 (5.1%)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 (35.1%)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180365 (15.8%)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685 (44.6%)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3392990 (32.9%)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10329 (49.4%)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Rheumatoid Arthritis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11767 (3.0%)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(5.0%)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40919 (3.6%)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(4.6%)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387669 (3.8%)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755 (3.6%)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Solid Cancer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33337 (8.5%)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(5.5%)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87603 (7.7%)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(2.3%)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633295 (6.1%)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854 (4.1%)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Weight Loss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34276 (8.7%)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 (20.2%)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84318 (7.4%)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 (14.1%)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839171 (8.1%)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2696 (12.9%)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 MI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15069 (3.8%)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(4.9%)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57615 (5.1%)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 (4.4%)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697855 (6.8%)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1542 (7.4%)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Age &gt; 75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6752090 (65.5%)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14264 (68.3%)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Age 65 to 74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253565 (22.2%)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 (17.7%)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2332111 (22.6%)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4490 (21.5%)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Prior PCI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698 (0.1%)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128428 (1.2%)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 (0.9%)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Prior CABG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5042 (0.4%)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1186667 (11.5%)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1402 (6.7%)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Prior MI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10570 (0.9%)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(0.9%)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1168115 (11.3%)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1812 (8.7%)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Vascular Diseases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31981 (2.8%)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(1.7%)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3052322 (29.6%)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4707 (22.5%)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PCI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6144 (1.6%)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23606 (2.1%)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221641 (2.2%)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 (0.7%)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CABG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4749 (1.2%)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32916 (2.9%)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228721 (2.2%)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(0.5%)</w:t>
            </w:r>
          </w:p>
        </w:tc>
      </w:tr>
      <w:tr w:rsidR="00427FC6" w:rsidTr="00E15485">
        <w:trPr>
          <w:jc w:val="center"/>
        </w:trPr>
        <w:tc>
          <w:tcPr>
            <w:tcW w:w="1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Surgical aortic valve replacement</w:t>
            </w:r>
          </w:p>
        </w:tc>
        <w:tc>
          <w:tcPr>
            <w:tcW w:w="1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2666 (0.7%)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12730 (1.1%)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89306 (0.9%)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7FC6" w:rsidRDefault="00427FC6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 (0.3%)</w:t>
            </w:r>
          </w:p>
        </w:tc>
      </w:tr>
    </w:tbl>
    <w:p w:rsidR="00427FC6" w:rsidRDefault="00427FC6" w:rsidP="00427FC6">
      <w:pPr>
        <w:spacing w:after="0" w:line="240" w:lineRule="auto"/>
        <w:rPr>
          <w:sz w:val="28"/>
          <w:szCs w:val="28"/>
        </w:rPr>
      </w:pPr>
    </w:p>
    <w:p w:rsidR="00427FC6" w:rsidRDefault="00427FC6" w:rsidP="00427FC6">
      <w:pPr>
        <w:spacing w:after="0"/>
        <w:rPr>
          <w:color w:val="1B1B1B"/>
          <w:sz w:val="28"/>
          <w:szCs w:val="28"/>
        </w:rPr>
      </w:pPr>
      <w:r>
        <w:rPr>
          <w:sz w:val="28"/>
          <w:szCs w:val="28"/>
        </w:rPr>
        <w:t xml:space="preserve">*Risk of mortality and severity were based on </w:t>
      </w:r>
      <w:r>
        <w:rPr>
          <w:color w:val="1B1B1B"/>
          <w:sz w:val="28"/>
          <w:szCs w:val="28"/>
        </w:rPr>
        <w:t>APR-DRGs V20 Methodology Booklet</w:t>
      </w:r>
    </w:p>
    <w:p w:rsidR="00427FC6" w:rsidRDefault="00427FC6" w:rsidP="00427FC6">
      <w:pPr>
        <w:spacing w:after="0"/>
        <w:rPr>
          <w:sz w:val="28"/>
          <w:szCs w:val="28"/>
        </w:rPr>
      </w:pPr>
      <w:r>
        <w:rPr>
          <w:sz w:val="28"/>
          <w:szCs w:val="28"/>
        </w:rPr>
        <w:t>https://hcup-us.ahrq.gov/db/nation/nis/APR-DRGsV20MethodologyOverviewandBibliography.pdf</w:t>
      </w:r>
    </w:p>
    <w:p w:rsidR="0016756F" w:rsidRDefault="00427FC6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characterSpacingControl w:val="doNotCompress"/>
  <w:compat>
    <w:useFELayout/>
  </w:compat>
  <w:rsids>
    <w:rsidRoot w:val="00427FC6"/>
    <w:rsid w:val="001855EF"/>
    <w:rsid w:val="001C3DEE"/>
    <w:rsid w:val="002207C3"/>
    <w:rsid w:val="00331F01"/>
    <w:rsid w:val="003F15C8"/>
    <w:rsid w:val="00427FC6"/>
    <w:rsid w:val="0082299C"/>
    <w:rsid w:val="0082406F"/>
    <w:rsid w:val="009112AA"/>
    <w:rsid w:val="00A3284F"/>
    <w:rsid w:val="00AB14C5"/>
    <w:rsid w:val="00B6129B"/>
    <w:rsid w:val="00BC349D"/>
    <w:rsid w:val="00CA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981</Words>
  <Characters>5593</Characters>
  <Application>Microsoft Office Word</Application>
  <DocSecurity>0</DocSecurity>
  <Lines>46</Lines>
  <Paragraphs>13</Paragraphs>
  <ScaleCrop>false</ScaleCrop>
  <Company/>
  <LinksUpToDate>false</LinksUpToDate>
  <CharactersWithSpaces>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2025-09-22T06:43:00Z</dcterms:created>
  <dcterms:modified xsi:type="dcterms:W3CDTF">2025-09-22T06:43:00Z</dcterms:modified>
</cp:coreProperties>
</file>