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CD" w:rsidRDefault="00E122CD" w:rsidP="00E122CD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E122CD" w:rsidRDefault="00E122CD" w:rsidP="00E122CD">
      <w:pPr>
        <w:tabs>
          <w:tab w:val="left" w:pos="708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Suppl 24. </w:t>
      </w:r>
      <w:r>
        <w:rPr>
          <w:sz w:val="28"/>
          <w:szCs w:val="28"/>
        </w:rPr>
        <w:t xml:space="preserve">ROC Curves for the new E-CHADS model. </w:t>
      </w:r>
      <w:r>
        <w:rPr>
          <w:b/>
          <w:sz w:val="28"/>
          <w:szCs w:val="28"/>
        </w:rPr>
        <w:t>(A)</w:t>
      </w:r>
      <w:r>
        <w:rPr>
          <w:sz w:val="28"/>
          <w:szCs w:val="28"/>
        </w:rPr>
        <w:t xml:space="preserve"> shows the model’s ROC and 95% CI; </w:t>
      </w:r>
      <w:r>
        <w:rPr>
          <w:b/>
          <w:sz w:val="28"/>
          <w:szCs w:val="28"/>
        </w:rPr>
        <w:t>(B)</w:t>
      </w:r>
      <w:r>
        <w:rPr>
          <w:sz w:val="28"/>
          <w:szCs w:val="28"/>
        </w:rPr>
        <w:t xml:space="preserve"> shows smoothed ROC curve; </w:t>
      </w:r>
      <w:r>
        <w:rPr>
          <w:b/>
          <w:sz w:val="28"/>
          <w:szCs w:val="28"/>
        </w:rPr>
        <w:t xml:space="preserve">(C) </w:t>
      </w:r>
      <w:r>
        <w:rPr>
          <w:sz w:val="28"/>
          <w:szCs w:val="28"/>
        </w:rPr>
        <w:t>shows ROC curve as evaluated on the test set, along with 95% CI</w:t>
      </w:r>
    </w:p>
    <w:p w:rsidR="00E122CD" w:rsidRDefault="00E122CD" w:rsidP="00E122CD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E122CD" w:rsidRDefault="00E122CD" w:rsidP="00E122CD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A                                                                                               </w:t>
      </w:r>
    </w:p>
    <w:p w:rsidR="00E122CD" w:rsidRDefault="00E122CD" w:rsidP="00E122CD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2858262" cy="2657475"/>
            <wp:effectExtent l="0" t="0" r="0" b="0"/>
            <wp:docPr id="1976718275" name="image11.png" descr="A collage of graph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718275" name="image11.png" descr="A collage of graphs&#10;&#10;AI-generated content may be incorrect."/>
                    <pic:cNvPicPr preferRelativeResize="0"/>
                  </pic:nvPicPr>
                  <pic:blipFill>
                    <a:blip r:embed="rId4"/>
                    <a:srcRect l="50400" b="51829"/>
                    <a:stretch>
                      <a:fillRect/>
                    </a:stretch>
                  </pic:blipFill>
                  <pic:spPr>
                    <a:xfrm>
                      <a:off x="0" y="0"/>
                      <a:ext cx="2858262" cy="2657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122CD" w:rsidRDefault="00E122CD" w:rsidP="00E122CD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B                                                                          C</w:t>
      </w:r>
    </w:p>
    <w:p w:rsidR="00E122CD" w:rsidRDefault="00E122CD" w:rsidP="00E122CD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E122CD" w:rsidRDefault="00E122CD" w:rsidP="00E122CD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5762625" cy="2483016"/>
            <wp:effectExtent l="0" t="0" r="0" b="0"/>
            <wp:docPr id="262988334" name="image5.png" descr="A graph of smoothing and smoothing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88334" name="image5.png" descr="A graph of smoothing and smoothing&#10;&#10;AI-generated content may be incorrect."/>
                    <pic:cNvPicPr preferRelativeResize="0"/>
                  </pic:nvPicPr>
                  <pic:blipFill>
                    <a:blip r:embed="rId5"/>
                    <a:srcRect t="589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4830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122CD" w:rsidRDefault="00E122CD" w:rsidP="00E122CD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E122CD" w:rsidRDefault="00E122CD" w:rsidP="00E122CD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E122CD" w:rsidRDefault="00E122CD" w:rsidP="00E122CD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E122CD" w:rsidRDefault="00E122CD" w:rsidP="00E122CD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E122CD" w:rsidRDefault="00E122CD" w:rsidP="00E122CD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16756F" w:rsidRDefault="00E122CD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E122CD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B14C5"/>
    <w:rsid w:val="00B6129B"/>
    <w:rsid w:val="00BC349D"/>
    <w:rsid w:val="00CA528A"/>
    <w:rsid w:val="00E1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2025-09-22T06:47:00Z</dcterms:created>
  <dcterms:modified xsi:type="dcterms:W3CDTF">2025-09-22T06:47:00Z</dcterms:modified>
</cp:coreProperties>
</file>