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7C09" w14:textId="77777777" w:rsidR="003A7E02" w:rsidRPr="00657295" w:rsidRDefault="003A7E02" w:rsidP="003A7E02">
      <w:pPr>
        <w:adjustRightInd w:val="0"/>
        <w:snapToGrid w:val="0"/>
        <w:rPr>
          <w:rFonts w:ascii="Times New Roman" w:hAnsi="Times New Roman" w:cs="Times New Roman"/>
        </w:rPr>
      </w:pPr>
    </w:p>
    <w:p w14:paraId="2D784601" w14:textId="77777777" w:rsidR="003A7E02" w:rsidRPr="00657295" w:rsidRDefault="003A7E02" w:rsidP="003A7E02">
      <w:pPr>
        <w:adjustRightInd w:val="0"/>
        <w:snapToGrid w:val="0"/>
        <w:rPr>
          <w:rFonts w:ascii="Times New Roman" w:hAnsi="Times New Roman" w:cs="Times New Roman"/>
        </w:rPr>
      </w:pPr>
      <w:r w:rsidRPr="009523BA">
        <w:rPr>
          <w:rFonts w:ascii="Times New Roman" w:hAnsi="Times New Roman" w:cs="Times New Roman"/>
          <w:b/>
          <w:bCs/>
        </w:rPr>
        <w:t>Suppl 3.</w:t>
      </w:r>
      <w:r w:rsidRPr="00657295">
        <w:rPr>
          <w:rFonts w:ascii="Times New Roman" w:hAnsi="Times New Roman" w:cs="Times New Roman"/>
        </w:rPr>
        <w:t xml:space="preserve"> Baseline characteristics according to the CHG index quartiles in total cohorts (aged 18 to 85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1691"/>
        <w:gridCol w:w="1704"/>
        <w:gridCol w:w="1697"/>
        <w:gridCol w:w="1704"/>
        <w:gridCol w:w="1704"/>
        <w:gridCol w:w="964"/>
      </w:tblGrid>
      <w:tr w:rsidR="003A7E02" w:rsidRPr="00030999" w14:paraId="14345E61" w14:textId="77777777" w:rsidTr="00A400CC">
        <w:tc>
          <w:tcPr>
            <w:tcW w:w="0" w:type="auto"/>
            <w:vMerge w:val="restart"/>
            <w:tcBorders>
              <w:top w:val="single" w:sz="12" w:space="0" w:color="000000"/>
            </w:tcBorders>
          </w:tcPr>
          <w:p w14:paraId="7A225AF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Characteristic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bottom w:val="single" w:sz="12" w:space="0" w:color="000000"/>
            </w:tcBorders>
          </w:tcPr>
          <w:p w14:paraId="1307D3C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Quartiles of CHG index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</w:tcBorders>
          </w:tcPr>
          <w:p w14:paraId="2E5529E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p-value</w:t>
            </w:r>
          </w:p>
        </w:tc>
      </w:tr>
      <w:tr w:rsidR="003A7E02" w:rsidRPr="00030999" w14:paraId="4F5A068B" w14:textId="77777777" w:rsidTr="00A400CC">
        <w:tc>
          <w:tcPr>
            <w:tcW w:w="0" w:type="auto"/>
            <w:vMerge/>
            <w:tcBorders>
              <w:bottom w:val="single" w:sz="12" w:space="0" w:color="000000"/>
            </w:tcBorders>
          </w:tcPr>
          <w:p w14:paraId="3815673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2825506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Overall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3A89FAF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Q1(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5.1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5A6EED5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Q2(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5.1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6C94013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Q3(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5.6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05006AD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Q4(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5.6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8.02</w:t>
            </w:r>
            <w:r w:rsidRPr="0065729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bottom w:val="single" w:sz="12" w:space="0" w:color="000000"/>
            </w:tcBorders>
          </w:tcPr>
          <w:p w14:paraId="7C0E658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7E02" w:rsidRPr="00030999" w14:paraId="7552ECED" w14:textId="77777777" w:rsidTr="00A400CC">
        <w:tc>
          <w:tcPr>
            <w:tcW w:w="0" w:type="auto"/>
            <w:tcBorders>
              <w:top w:val="single" w:sz="12" w:space="0" w:color="000000"/>
            </w:tcBorders>
          </w:tcPr>
          <w:p w14:paraId="4BB9F15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N(%)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376B7CB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14,369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319BDBC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3,591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434B720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3,593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40635A3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3,592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3E89466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3,593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335F97E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6EA45956" w14:textId="77777777" w:rsidTr="00A400CC">
        <w:tc>
          <w:tcPr>
            <w:tcW w:w="0" w:type="auto"/>
          </w:tcPr>
          <w:p w14:paraId="09583DE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Age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years</w:t>
            </w:r>
          </w:p>
        </w:tc>
        <w:tc>
          <w:tcPr>
            <w:tcW w:w="0" w:type="auto"/>
          </w:tcPr>
          <w:p w14:paraId="194B9FD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56 (42, 6</w:t>
            </w: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54085B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5</w:t>
            </w: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 (39, 71)</w:t>
            </w:r>
          </w:p>
        </w:tc>
        <w:tc>
          <w:tcPr>
            <w:tcW w:w="0" w:type="auto"/>
          </w:tcPr>
          <w:p w14:paraId="1756088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57 (41, 69)</w:t>
            </w:r>
          </w:p>
        </w:tc>
        <w:tc>
          <w:tcPr>
            <w:tcW w:w="0" w:type="auto"/>
          </w:tcPr>
          <w:p w14:paraId="5A912CF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55 (42, 68)</w:t>
            </w:r>
          </w:p>
        </w:tc>
        <w:tc>
          <w:tcPr>
            <w:tcW w:w="0" w:type="auto"/>
          </w:tcPr>
          <w:p w14:paraId="0E7682A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5</w:t>
            </w: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 (4</w:t>
            </w: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, 66)</w:t>
            </w:r>
          </w:p>
        </w:tc>
        <w:tc>
          <w:tcPr>
            <w:tcW w:w="0" w:type="auto"/>
          </w:tcPr>
          <w:p w14:paraId="737F1DB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0.36</w:t>
            </w: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A7E02" w:rsidRPr="00030999" w14:paraId="4E113BAC" w14:textId="77777777" w:rsidTr="00A400CC">
        <w:tc>
          <w:tcPr>
            <w:tcW w:w="0" w:type="auto"/>
          </w:tcPr>
          <w:p w14:paraId="3204205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BMI, kg/m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358A8C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29 (25, 34)</w:t>
            </w:r>
          </w:p>
        </w:tc>
        <w:tc>
          <w:tcPr>
            <w:tcW w:w="0" w:type="auto"/>
          </w:tcPr>
          <w:p w14:paraId="5B50B77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27 (23, 31)</w:t>
            </w:r>
          </w:p>
        </w:tc>
        <w:tc>
          <w:tcPr>
            <w:tcW w:w="0" w:type="auto"/>
          </w:tcPr>
          <w:p w14:paraId="429AEE6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29 (25, 33)</w:t>
            </w:r>
          </w:p>
        </w:tc>
        <w:tc>
          <w:tcPr>
            <w:tcW w:w="0" w:type="auto"/>
          </w:tcPr>
          <w:p w14:paraId="4CB9AD2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30 (27, 34)</w:t>
            </w:r>
          </w:p>
        </w:tc>
        <w:tc>
          <w:tcPr>
            <w:tcW w:w="0" w:type="auto"/>
          </w:tcPr>
          <w:p w14:paraId="0A349E0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30 (27, 35)</w:t>
            </w:r>
          </w:p>
        </w:tc>
        <w:tc>
          <w:tcPr>
            <w:tcW w:w="0" w:type="auto"/>
          </w:tcPr>
          <w:p w14:paraId="1F9FBC8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A7E02" w:rsidRPr="00030999" w14:paraId="48458437" w14:textId="77777777" w:rsidTr="00A400CC">
        <w:tc>
          <w:tcPr>
            <w:tcW w:w="0" w:type="auto"/>
          </w:tcPr>
          <w:p w14:paraId="062B162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Gender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n(%)</w:t>
            </w:r>
          </w:p>
        </w:tc>
        <w:tc>
          <w:tcPr>
            <w:tcW w:w="0" w:type="auto"/>
          </w:tcPr>
          <w:p w14:paraId="3DFD490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8E8801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A86E2A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3B2C50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C3DE15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CFA456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A7E02" w:rsidRPr="00030999" w14:paraId="0FF8E6B8" w14:textId="77777777" w:rsidTr="00A400CC">
        <w:tc>
          <w:tcPr>
            <w:tcW w:w="0" w:type="auto"/>
          </w:tcPr>
          <w:p w14:paraId="2DEE1F3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14:paraId="2330C77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7,772 (54.1%)</w:t>
            </w:r>
          </w:p>
        </w:tc>
        <w:tc>
          <w:tcPr>
            <w:tcW w:w="0" w:type="auto"/>
          </w:tcPr>
          <w:p w14:paraId="2161007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1,479 (41.2%)</w:t>
            </w:r>
          </w:p>
        </w:tc>
        <w:tc>
          <w:tcPr>
            <w:tcW w:w="0" w:type="auto"/>
          </w:tcPr>
          <w:p w14:paraId="215AAB3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1,854 (51.6%)</w:t>
            </w:r>
          </w:p>
        </w:tc>
        <w:tc>
          <w:tcPr>
            <w:tcW w:w="0" w:type="auto"/>
          </w:tcPr>
          <w:p w14:paraId="2E6757B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2,143 (59.7%)</w:t>
            </w:r>
          </w:p>
        </w:tc>
        <w:tc>
          <w:tcPr>
            <w:tcW w:w="0" w:type="auto"/>
          </w:tcPr>
          <w:p w14:paraId="4D9CCF3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2,296 (63.9%)</w:t>
            </w:r>
          </w:p>
        </w:tc>
        <w:tc>
          <w:tcPr>
            <w:tcW w:w="0" w:type="auto"/>
          </w:tcPr>
          <w:p w14:paraId="13C537C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775477ED" w14:textId="77777777" w:rsidTr="00A400CC">
        <w:tc>
          <w:tcPr>
            <w:tcW w:w="0" w:type="auto"/>
          </w:tcPr>
          <w:p w14:paraId="5AB7E12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14:paraId="5B44A95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6,597 (45.9%)</w:t>
            </w:r>
          </w:p>
        </w:tc>
        <w:tc>
          <w:tcPr>
            <w:tcW w:w="0" w:type="auto"/>
          </w:tcPr>
          <w:p w14:paraId="7421868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2,112 (58.8%)</w:t>
            </w:r>
          </w:p>
        </w:tc>
        <w:tc>
          <w:tcPr>
            <w:tcW w:w="0" w:type="auto"/>
          </w:tcPr>
          <w:p w14:paraId="453403E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1,739 (48.4%)</w:t>
            </w:r>
          </w:p>
        </w:tc>
        <w:tc>
          <w:tcPr>
            <w:tcW w:w="0" w:type="auto"/>
          </w:tcPr>
          <w:p w14:paraId="77857FD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1,449 (40.3%)</w:t>
            </w:r>
          </w:p>
        </w:tc>
        <w:tc>
          <w:tcPr>
            <w:tcW w:w="0" w:type="auto"/>
          </w:tcPr>
          <w:p w14:paraId="57854DC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1,297 (36.1%)</w:t>
            </w:r>
          </w:p>
        </w:tc>
        <w:tc>
          <w:tcPr>
            <w:tcW w:w="0" w:type="auto"/>
          </w:tcPr>
          <w:p w14:paraId="300628B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31DC3AB0" w14:textId="77777777" w:rsidTr="00A400CC">
        <w:tc>
          <w:tcPr>
            <w:tcW w:w="0" w:type="auto"/>
          </w:tcPr>
          <w:p w14:paraId="7E89A69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Race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n(%)</w:t>
            </w:r>
          </w:p>
        </w:tc>
        <w:tc>
          <w:tcPr>
            <w:tcW w:w="0" w:type="auto"/>
          </w:tcPr>
          <w:p w14:paraId="01C8296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6E8F95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2B306F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91EA8F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844DBE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4B5146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A7E02" w:rsidRPr="00030999" w14:paraId="21BADE3A" w14:textId="77777777" w:rsidTr="00A400CC">
        <w:tc>
          <w:tcPr>
            <w:tcW w:w="0" w:type="auto"/>
          </w:tcPr>
          <w:p w14:paraId="68C43D2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Mexican</w:t>
            </w:r>
          </w:p>
        </w:tc>
        <w:tc>
          <w:tcPr>
            <w:tcW w:w="0" w:type="auto"/>
          </w:tcPr>
          <w:p w14:paraId="4B6B5C2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2,702 (18.8%)</w:t>
            </w:r>
          </w:p>
        </w:tc>
        <w:tc>
          <w:tcPr>
            <w:tcW w:w="0" w:type="auto"/>
          </w:tcPr>
          <w:p w14:paraId="70BC4E7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(13.4%)</w:t>
            </w:r>
          </w:p>
        </w:tc>
        <w:tc>
          <w:tcPr>
            <w:tcW w:w="0" w:type="auto"/>
          </w:tcPr>
          <w:p w14:paraId="031A16F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(17.8%)</w:t>
            </w:r>
          </w:p>
        </w:tc>
        <w:tc>
          <w:tcPr>
            <w:tcW w:w="0" w:type="auto"/>
          </w:tcPr>
          <w:p w14:paraId="1AEF304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(19.9%)</w:t>
            </w:r>
          </w:p>
        </w:tc>
        <w:tc>
          <w:tcPr>
            <w:tcW w:w="0" w:type="auto"/>
          </w:tcPr>
          <w:p w14:paraId="651C295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(24.1%)</w:t>
            </w:r>
          </w:p>
        </w:tc>
        <w:tc>
          <w:tcPr>
            <w:tcW w:w="0" w:type="auto"/>
          </w:tcPr>
          <w:p w14:paraId="046B417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4C972855" w14:textId="77777777" w:rsidTr="00A400CC">
        <w:tc>
          <w:tcPr>
            <w:tcW w:w="0" w:type="auto"/>
          </w:tcPr>
          <w:p w14:paraId="18EC1DC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0" w:type="auto"/>
          </w:tcPr>
          <w:p w14:paraId="35402D4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2,997 (20.9%)</w:t>
            </w:r>
          </w:p>
        </w:tc>
        <w:tc>
          <w:tcPr>
            <w:tcW w:w="0" w:type="auto"/>
          </w:tcPr>
          <w:p w14:paraId="7A167EB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1,038 (28.9%)</w:t>
            </w:r>
          </w:p>
        </w:tc>
        <w:tc>
          <w:tcPr>
            <w:tcW w:w="0" w:type="auto"/>
          </w:tcPr>
          <w:p w14:paraId="4C07547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(20.7%)</w:t>
            </w:r>
          </w:p>
        </w:tc>
        <w:tc>
          <w:tcPr>
            <w:tcW w:w="0" w:type="auto"/>
          </w:tcPr>
          <w:p w14:paraId="503F74E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 (17.8%)</w:t>
            </w:r>
          </w:p>
        </w:tc>
        <w:tc>
          <w:tcPr>
            <w:tcW w:w="0" w:type="auto"/>
          </w:tcPr>
          <w:p w14:paraId="2D74937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 (16.0%)</w:t>
            </w:r>
          </w:p>
        </w:tc>
        <w:tc>
          <w:tcPr>
            <w:tcW w:w="0" w:type="auto"/>
          </w:tcPr>
          <w:p w14:paraId="6C49218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715C1592" w14:textId="77777777" w:rsidTr="00A400CC">
        <w:tc>
          <w:tcPr>
            <w:tcW w:w="0" w:type="auto"/>
          </w:tcPr>
          <w:p w14:paraId="5DF3100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0" w:type="auto"/>
          </w:tcPr>
          <w:p w14:paraId="50BAE3D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6,019 (41.9%)</w:t>
            </w:r>
          </w:p>
        </w:tc>
        <w:tc>
          <w:tcPr>
            <w:tcW w:w="0" w:type="auto"/>
          </w:tcPr>
          <w:p w14:paraId="2CC470C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1,429 (39.8%)</w:t>
            </w:r>
          </w:p>
        </w:tc>
        <w:tc>
          <w:tcPr>
            <w:tcW w:w="0" w:type="auto"/>
          </w:tcPr>
          <w:p w14:paraId="07272D7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1,518 (42.2%)</w:t>
            </w:r>
          </w:p>
        </w:tc>
        <w:tc>
          <w:tcPr>
            <w:tcW w:w="0" w:type="auto"/>
          </w:tcPr>
          <w:p w14:paraId="0507869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1,565 (43.6%)</w:t>
            </w:r>
          </w:p>
        </w:tc>
        <w:tc>
          <w:tcPr>
            <w:tcW w:w="0" w:type="auto"/>
          </w:tcPr>
          <w:p w14:paraId="0CC34BB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1,507 (41.9%)</w:t>
            </w:r>
          </w:p>
        </w:tc>
        <w:tc>
          <w:tcPr>
            <w:tcW w:w="0" w:type="auto"/>
          </w:tcPr>
          <w:p w14:paraId="3B3B69F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7B055D11" w14:textId="77777777" w:rsidTr="00A400CC">
        <w:tc>
          <w:tcPr>
            <w:tcW w:w="0" w:type="auto"/>
          </w:tcPr>
          <w:p w14:paraId="74B465C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Other </w:t>
            </w:r>
          </w:p>
        </w:tc>
        <w:tc>
          <w:tcPr>
            <w:tcW w:w="0" w:type="auto"/>
          </w:tcPr>
          <w:p w14:paraId="47B1076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2,651 (18.4%)</w:t>
            </w:r>
          </w:p>
        </w:tc>
        <w:tc>
          <w:tcPr>
            <w:tcW w:w="0" w:type="auto"/>
          </w:tcPr>
          <w:p w14:paraId="6D76470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 (17.9%)</w:t>
            </w:r>
          </w:p>
        </w:tc>
        <w:tc>
          <w:tcPr>
            <w:tcW w:w="0" w:type="auto"/>
          </w:tcPr>
          <w:p w14:paraId="6D90738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(19.2%)</w:t>
            </w:r>
          </w:p>
        </w:tc>
        <w:tc>
          <w:tcPr>
            <w:tcW w:w="0" w:type="auto"/>
          </w:tcPr>
          <w:p w14:paraId="59AC9F5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 (18.7%)</w:t>
            </w:r>
          </w:p>
        </w:tc>
        <w:tc>
          <w:tcPr>
            <w:tcW w:w="0" w:type="auto"/>
          </w:tcPr>
          <w:p w14:paraId="4E69A75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(18.0%)</w:t>
            </w:r>
          </w:p>
        </w:tc>
        <w:tc>
          <w:tcPr>
            <w:tcW w:w="0" w:type="auto"/>
          </w:tcPr>
          <w:p w14:paraId="4645B38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770EF1AA" w14:textId="77777777" w:rsidTr="00A400CC">
        <w:tc>
          <w:tcPr>
            <w:tcW w:w="0" w:type="auto"/>
          </w:tcPr>
          <w:p w14:paraId="17D04E4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Education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n(%)</w:t>
            </w:r>
          </w:p>
        </w:tc>
        <w:tc>
          <w:tcPr>
            <w:tcW w:w="0" w:type="auto"/>
          </w:tcPr>
          <w:p w14:paraId="2D57283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3ADE76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193EB3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2B41DD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2E967B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F3BE00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A7E02" w:rsidRPr="00030999" w14:paraId="26D44091" w14:textId="77777777" w:rsidTr="00A400CC">
        <w:tc>
          <w:tcPr>
            <w:tcW w:w="0" w:type="auto"/>
          </w:tcPr>
          <w:p w14:paraId="135A07A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Less than </w:t>
            </w: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high school</w:t>
            </w:r>
          </w:p>
        </w:tc>
        <w:tc>
          <w:tcPr>
            <w:tcW w:w="0" w:type="auto"/>
          </w:tcPr>
          <w:p w14:paraId="7FE3BBD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4,269 (30.7%)</w:t>
            </w:r>
          </w:p>
        </w:tc>
        <w:tc>
          <w:tcPr>
            <w:tcW w:w="0" w:type="auto"/>
          </w:tcPr>
          <w:p w14:paraId="5EAB5B0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(25.9%)</w:t>
            </w:r>
          </w:p>
        </w:tc>
        <w:tc>
          <w:tcPr>
            <w:tcW w:w="0" w:type="auto"/>
          </w:tcPr>
          <w:p w14:paraId="6ED0606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 (28.2%)</w:t>
            </w:r>
          </w:p>
        </w:tc>
        <w:tc>
          <w:tcPr>
            <w:tcW w:w="0" w:type="auto"/>
          </w:tcPr>
          <w:p w14:paraId="4B0E499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1,100 (31.2%)</w:t>
            </w:r>
          </w:p>
        </w:tc>
        <w:tc>
          <w:tcPr>
            <w:tcW w:w="0" w:type="auto"/>
          </w:tcPr>
          <w:p w14:paraId="7E2A3CD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1,312 (37.1%)</w:t>
            </w:r>
          </w:p>
        </w:tc>
        <w:tc>
          <w:tcPr>
            <w:tcW w:w="0" w:type="auto"/>
          </w:tcPr>
          <w:p w14:paraId="356CB7C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222CCFB4" w14:textId="77777777" w:rsidTr="00A400CC">
        <w:tc>
          <w:tcPr>
            <w:tcW w:w="0" w:type="auto"/>
          </w:tcPr>
          <w:p w14:paraId="37BDAF4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High school graduate or equivalent</w:t>
            </w:r>
          </w:p>
        </w:tc>
        <w:tc>
          <w:tcPr>
            <w:tcW w:w="0" w:type="auto"/>
          </w:tcPr>
          <w:p w14:paraId="02F9FDE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3,290 (23.6%)</w:t>
            </w:r>
          </w:p>
        </w:tc>
        <w:tc>
          <w:tcPr>
            <w:tcW w:w="0" w:type="auto"/>
          </w:tcPr>
          <w:p w14:paraId="4B8E48D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 (22.8%)</w:t>
            </w:r>
          </w:p>
        </w:tc>
        <w:tc>
          <w:tcPr>
            <w:tcW w:w="0" w:type="auto"/>
          </w:tcPr>
          <w:p w14:paraId="2C8DCD6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(23.6%)</w:t>
            </w:r>
          </w:p>
        </w:tc>
        <w:tc>
          <w:tcPr>
            <w:tcW w:w="0" w:type="auto"/>
          </w:tcPr>
          <w:p w14:paraId="570DE31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 (24.3%)</w:t>
            </w:r>
          </w:p>
        </w:tc>
        <w:tc>
          <w:tcPr>
            <w:tcW w:w="0" w:type="auto"/>
          </w:tcPr>
          <w:p w14:paraId="4ACD370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 (23.8%)</w:t>
            </w:r>
          </w:p>
        </w:tc>
        <w:tc>
          <w:tcPr>
            <w:tcW w:w="0" w:type="auto"/>
          </w:tcPr>
          <w:p w14:paraId="3DC3F8C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0557AE14" w14:textId="77777777" w:rsidTr="00A400CC">
        <w:tc>
          <w:tcPr>
            <w:tcW w:w="0" w:type="auto"/>
          </w:tcPr>
          <w:p w14:paraId="2C28F03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Some college or </w:t>
            </w: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above</w:t>
            </w:r>
          </w:p>
        </w:tc>
        <w:tc>
          <w:tcPr>
            <w:tcW w:w="0" w:type="auto"/>
          </w:tcPr>
          <w:p w14:paraId="3993BD2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6,369 (45.7%)</w:t>
            </w:r>
          </w:p>
        </w:tc>
        <w:tc>
          <w:tcPr>
            <w:tcW w:w="0" w:type="auto"/>
          </w:tcPr>
          <w:p w14:paraId="73CB645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1,754 (51.4%)</w:t>
            </w:r>
          </w:p>
        </w:tc>
        <w:tc>
          <w:tcPr>
            <w:tcW w:w="0" w:type="auto"/>
          </w:tcPr>
          <w:p w14:paraId="5CD5572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1,662 (48.2%)</w:t>
            </w:r>
          </w:p>
        </w:tc>
        <w:tc>
          <w:tcPr>
            <w:tcW w:w="0" w:type="auto"/>
          </w:tcPr>
          <w:p w14:paraId="7F7CCB8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1,570 (44.5%)</w:t>
            </w:r>
          </w:p>
        </w:tc>
        <w:tc>
          <w:tcPr>
            <w:tcW w:w="0" w:type="auto"/>
          </w:tcPr>
          <w:p w14:paraId="7198F6D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1,383 (39.1%)</w:t>
            </w:r>
          </w:p>
        </w:tc>
        <w:tc>
          <w:tcPr>
            <w:tcW w:w="0" w:type="auto"/>
          </w:tcPr>
          <w:p w14:paraId="1443BA8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44619526" w14:textId="77777777" w:rsidTr="00A400CC">
        <w:tc>
          <w:tcPr>
            <w:tcW w:w="0" w:type="auto"/>
          </w:tcPr>
          <w:p w14:paraId="0FBDF15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Alcohol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n(%)</w:t>
            </w:r>
          </w:p>
        </w:tc>
        <w:tc>
          <w:tcPr>
            <w:tcW w:w="0" w:type="auto"/>
          </w:tcPr>
          <w:p w14:paraId="04E123D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C28217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A993EA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404834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C2C032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F81749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A7E02" w:rsidRPr="00030999" w14:paraId="6231C1C5" w14:textId="77777777" w:rsidTr="00A400CC">
        <w:tc>
          <w:tcPr>
            <w:tcW w:w="0" w:type="auto"/>
          </w:tcPr>
          <w:p w14:paraId="6EA3AEA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0" w:type="auto"/>
          </w:tcPr>
          <w:p w14:paraId="1870A42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1,758 (14.3%)</w:t>
            </w:r>
          </w:p>
        </w:tc>
        <w:tc>
          <w:tcPr>
            <w:tcW w:w="0" w:type="auto"/>
          </w:tcPr>
          <w:p w14:paraId="3455168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444 (14.9%)</w:t>
            </w:r>
          </w:p>
        </w:tc>
        <w:tc>
          <w:tcPr>
            <w:tcW w:w="0" w:type="auto"/>
          </w:tcPr>
          <w:p w14:paraId="3F4ED82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423 (13.9%)</w:t>
            </w:r>
          </w:p>
        </w:tc>
        <w:tc>
          <w:tcPr>
            <w:tcW w:w="0" w:type="auto"/>
          </w:tcPr>
          <w:p w14:paraId="4EC7C54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460 (14.8%)</w:t>
            </w:r>
          </w:p>
        </w:tc>
        <w:tc>
          <w:tcPr>
            <w:tcW w:w="0" w:type="auto"/>
          </w:tcPr>
          <w:p w14:paraId="60E7546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431 (13.5%)</w:t>
            </w:r>
          </w:p>
        </w:tc>
        <w:tc>
          <w:tcPr>
            <w:tcW w:w="0" w:type="auto"/>
          </w:tcPr>
          <w:p w14:paraId="259F0FE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5A761505" w14:textId="77777777" w:rsidTr="00A400CC">
        <w:tc>
          <w:tcPr>
            <w:tcW w:w="0" w:type="auto"/>
          </w:tcPr>
          <w:p w14:paraId="29E38CE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Mild</w:t>
            </w:r>
          </w:p>
        </w:tc>
        <w:tc>
          <w:tcPr>
            <w:tcW w:w="0" w:type="auto"/>
          </w:tcPr>
          <w:p w14:paraId="19A0D70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6,077 (49.4%)</w:t>
            </w:r>
          </w:p>
        </w:tc>
        <w:tc>
          <w:tcPr>
            <w:tcW w:w="0" w:type="auto"/>
          </w:tcPr>
          <w:p w14:paraId="4A65027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1,666 (55.9%)</w:t>
            </w:r>
          </w:p>
        </w:tc>
        <w:tc>
          <w:tcPr>
            <w:tcW w:w="0" w:type="auto"/>
          </w:tcPr>
          <w:p w14:paraId="201CD63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1,536 (50.6%)</w:t>
            </w:r>
          </w:p>
        </w:tc>
        <w:tc>
          <w:tcPr>
            <w:tcW w:w="0" w:type="auto"/>
          </w:tcPr>
          <w:p w14:paraId="0D53CCC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1,404 (45.2%)</w:t>
            </w:r>
          </w:p>
        </w:tc>
        <w:tc>
          <w:tcPr>
            <w:tcW w:w="0" w:type="auto"/>
          </w:tcPr>
          <w:p w14:paraId="62E400B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1,471 (46.1%)</w:t>
            </w:r>
          </w:p>
        </w:tc>
        <w:tc>
          <w:tcPr>
            <w:tcW w:w="0" w:type="auto"/>
          </w:tcPr>
          <w:p w14:paraId="5FFBD06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60BB2482" w14:textId="77777777" w:rsidTr="00A400CC">
        <w:tc>
          <w:tcPr>
            <w:tcW w:w="0" w:type="auto"/>
          </w:tcPr>
          <w:p w14:paraId="7F113D5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Moderate/Heavy</w:t>
            </w:r>
          </w:p>
        </w:tc>
        <w:tc>
          <w:tcPr>
            <w:tcW w:w="0" w:type="auto"/>
          </w:tcPr>
          <w:p w14:paraId="536B8C0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4,477 (36.4%)</w:t>
            </w:r>
          </w:p>
        </w:tc>
        <w:tc>
          <w:tcPr>
            <w:tcW w:w="0" w:type="auto"/>
          </w:tcPr>
          <w:p w14:paraId="5FE886F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871 (29.2%)</w:t>
            </w:r>
          </w:p>
        </w:tc>
        <w:tc>
          <w:tcPr>
            <w:tcW w:w="0" w:type="auto"/>
          </w:tcPr>
          <w:p w14:paraId="768FA7E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1,075 (35.4%)</w:t>
            </w:r>
          </w:p>
        </w:tc>
        <w:tc>
          <w:tcPr>
            <w:tcW w:w="0" w:type="auto"/>
          </w:tcPr>
          <w:p w14:paraId="0029E6E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1,244 (40.0%)</w:t>
            </w:r>
          </w:p>
        </w:tc>
        <w:tc>
          <w:tcPr>
            <w:tcW w:w="0" w:type="auto"/>
          </w:tcPr>
          <w:p w14:paraId="628CABA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1,287 (40.4%)</w:t>
            </w:r>
          </w:p>
        </w:tc>
        <w:tc>
          <w:tcPr>
            <w:tcW w:w="0" w:type="auto"/>
          </w:tcPr>
          <w:p w14:paraId="49A1D6D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1678EA31" w14:textId="77777777" w:rsidTr="00A400CC">
        <w:tc>
          <w:tcPr>
            <w:tcW w:w="0" w:type="auto"/>
          </w:tcPr>
          <w:p w14:paraId="0674707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Smok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 status, n(%)</w:t>
            </w:r>
          </w:p>
        </w:tc>
        <w:tc>
          <w:tcPr>
            <w:tcW w:w="0" w:type="auto"/>
          </w:tcPr>
          <w:p w14:paraId="3C0C160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6B68B6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40E950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E77361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E63957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D6A6A3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A7E02" w:rsidRPr="00030999" w14:paraId="7FBA7B54" w14:textId="77777777" w:rsidTr="00A400CC">
        <w:tc>
          <w:tcPr>
            <w:tcW w:w="0" w:type="auto"/>
          </w:tcPr>
          <w:p w14:paraId="37BD0E1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0" w:type="auto"/>
          </w:tcPr>
          <w:p w14:paraId="6AD2CD0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7,178 (51.0%)</w:t>
            </w:r>
          </w:p>
        </w:tc>
        <w:tc>
          <w:tcPr>
            <w:tcW w:w="0" w:type="auto"/>
          </w:tcPr>
          <w:p w14:paraId="3410F16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1,947 (56.0%)</w:t>
            </w:r>
          </w:p>
        </w:tc>
        <w:tc>
          <w:tcPr>
            <w:tcW w:w="0" w:type="auto"/>
          </w:tcPr>
          <w:p w14:paraId="090A683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1,861 (53.3%)</w:t>
            </w:r>
          </w:p>
        </w:tc>
        <w:tc>
          <w:tcPr>
            <w:tcW w:w="0" w:type="auto"/>
          </w:tcPr>
          <w:p w14:paraId="6F4CF7B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1,742 (49.2%)</w:t>
            </w:r>
          </w:p>
        </w:tc>
        <w:tc>
          <w:tcPr>
            <w:tcW w:w="0" w:type="auto"/>
          </w:tcPr>
          <w:p w14:paraId="76C843B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1,628 (45.8%)</w:t>
            </w:r>
          </w:p>
        </w:tc>
        <w:tc>
          <w:tcPr>
            <w:tcW w:w="0" w:type="auto"/>
          </w:tcPr>
          <w:p w14:paraId="7BDA45F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05FC2678" w14:textId="77777777" w:rsidTr="00A400CC">
        <w:tc>
          <w:tcPr>
            <w:tcW w:w="0" w:type="auto"/>
          </w:tcPr>
          <w:p w14:paraId="301A2FB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Former</w:t>
            </w:r>
          </w:p>
        </w:tc>
        <w:tc>
          <w:tcPr>
            <w:tcW w:w="0" w:type="auto"/>
          </w:tcPr>
          <w:p w14:paraId="77A45B9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4,084 (29.0%)</w:t>
            </w:r>
          </w:p>
        </w:tc>
        <w:tc>
          <w:tcPr>
            <w:tcW w:w="0" w:type="auto"/>
          </w:tcPr>
          <w:p w14:paraId="775B665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927 (26.7%)</w:t>
            </w:r>
          </w:p>
        </w:tc>
        <w:tc>
          <w:tcPr>
            <w:tcW w:w="0" w:type="auto"/>
          </w:tcPr>
          <w:p w14:paraId="0872A67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983 (28.1%)</w:t>
            </w:r>
          </w:p>
        </w:tc>
        <w:tc>
          <w:tcPr>
            <w:tcW w:w="0" w:type="auto"/>
          </w:tcPr>
          <w:p w14:paraId="31693BB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1,058 (29.9%)</w:t>
            </w:r>
          </w:p>
        </w:tc>
        <w:tc>
          <w:tcPr>
            <w:tcW w:w="0" w:type="auto"/>
          </w:tcPr>
          <w:p w14:paraId="2D24811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1,116 (31.4%)</w:t>
            </w:r>
          </w:p>
        </w:tc>
        <w:tc>
          <w:tcPr>
            <w:tcW w:w="0" w:type="auto"/>
          </w:tcPr>
          <w:p w14:paraId="6C79569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44B12A43" w14:textId="77777777" w:rsidTr="00A400CC">
        <w:tc>
          <w:tcPr>
            <w:tcW w:w="0" w:type="auto"/>
          </w:tcPr>
          <w:p w14:paraId="355C78E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Current</w:t>
            </w:r>
          </w:p>
        </w:tc>
        <w:tc>
          <w:tcPr>
            <w:tcW w:w="0" w:type="auto"/>
          </w:tcPr>
          <w:p w14:paraId="3795F47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2,801 (19.9%)</w:t>
            </w:r>
          </w:p>
        </w:tc>
        <w:tc>
          <w:tcPr>
            <w:tcW w:w="0" w:type="auto"/>
          </w:tcPr>
          <w:p w14:paraId="0ECFE02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600 (17.3%)</w:t>
            </w:r>
          </w:p>
        </w:tc>
        <w:tc>
          <w:tcPr>
            <w:tcW w:w="0" w:type="auto"/>
          </w:tcPr>
          <w:p w14:paraId="57D6319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650 (18.6%)</w:t>
            </w:r>
          </w:p>
        </w:tc>
        <w:tc>
          <w:tcPr>
            <w:tcW w:w="0" w:type="auto"/>
          </w:tcPr>
          <w:p w14:paraId="4F398BB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743 (21.0%)</w:t>
            </w:r>
          </w:p>
        </w:tc>
        <w:tc>
          <w:tcPr>
            <w:tcW w:w="0" w:type="auto"/>
          </w:tcPr>
          <w:p w14:paraId="6DB253E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808 (22.7%)</w:t>
            </w:r>
          </w:p>
        </w:tc>
        <w:tc>
          <w:tcPr>
            <w:tcW w:w="0" w:type="auto"/>
          </w:tcPr>
          <w:p w14:paraId="6D49D65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304A1C40" w14:textId="77777777" w:rsidTr="00A400CC">
        <w:tc>
          <w:tcPr>
            <w:tcW w:w="0" w:type="auto"/>
          </w:tcPr>
          <w:p w14:paraId="5BAF380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Family poverty income ratio, n(%)</w:t>
            </w:r>
          </w:p>
        </w:tc>
        <w:tc>
          <w:tcPr>
            <w:tcW w:w="0" w:type="auto"/>
          </w:tcPr>
          <w:p w14:paraId="6C04A59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2.00 (1.08, 3.87)</w:t>
            </w:r>
          </w:p>
        </w:tc>
        <w:tc>
          <w:tcPr>
            <w:tcW w:w="0" w:type="auto"/>
          </w:tcPr>
          <w:p w14:paraId="0951EEF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2.12 (1.14, 4.06)</w:t>
            </w:r>
          </w:p>
        </w:tc>
        <w:tc>
          <w:tcPr>
            <w:tcW w:w="0" w:type="auto"/>
          </w:tcPr>
          <w:p w14:paraId="27497AD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2.11 (1.13, 4.07)</w:t>
            </w:r>
          </w:p>
        </w:tc>
        <w:tc>
          <w:tcPr>
            <w:tcW w:w="0" w:type="auto"/>
          </w:tcPr>
          <w:p w14:paraId="48FA15F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2.10 (1.12, 4.03)</w:t>
            </w:r>
          </w:p>
        </w:tc>
        <w:tc>
          <w:tcPr>
            <w:tcW w:w="0" w:type="auto"/>
          </w:tcPr>
          <w:p w14:paraId="3D28B33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1.80 (1.02, 3.36)</w:t>
            </w:r>
          </w:p>
        </w:tc>
        <w:tc>
          <w:tcPr>
            <w:tcW w:w="0" w:type="auto"/>
          </w:tcPr>
          <w:p w14:paraId="5D7017B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A7E02" w:rsidRPr="00030999" w14:paraId="02902C7D" w14:textId="77777777" w:rsidTr="00A400CC">
        <w:tc>
          <w:tcPr>
            <w:tcW w:w="0" w:type="auto"/>
          </w:tcPr>
          <w:p w14:paraId="262A7E2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Hypertension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n(%)</w:t>
            </w:r>
          </w:p>
        </w:tc>
        <w:tc>
          <w:tcPr>
            <w:tcW w:w="0" w:type="auto"/>
          </w:tcPr>
          <w:p w14:paraId="4736227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2D40A1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B93E14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3375C1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DD46DF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98A87F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A7E02" w:rsidRPr="00030999" w14:paraId="2AAD3F71" w14:textId="77777777" w:rsidTr="00A400CC">
        <w:tc>
          <w:tcPr>
            <w:tcW w:w="0" w:type="auto"/>
          </w:tcPr>
          <w:p w14:paraId="70076BA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0" w:type="auto"/>
          </w:tcPr>
          <w:p w14:paraId="67B916D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7,885 (55.0%)</w:t>
            </w:r>
          </w:p>
        </w:tc>
        <w:tc>
          <w:tcPr>
            <w:tcW w:w="0" w:type="auto"/>
          </w:tcPr>
          <w:p w14:paraId="42AE4A1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2,042 (57.0%)</w:t>
            </w:r>
          </w:p>
        </w:tc>
        <w:tc>
          <w:tcPr>
            <w:tcW w:w="0" w:type="auto"/>
          </w:tcPr>
          <w:p w14:paraId="335D243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2,023 (56.4%)</w:t>
            </w:r>
          </w:p>
        </w:tc>
        <w:tc>
          <w:tcPr>
            <w:tcW w:w="0" w:type="auto"/>
          </w:tcPr>
          <w:p w14:paraId="1743B70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1,997 (55.8%)</w:t>
            </w:r>
          </w:p>
        </w:tc>
        <w:tc>
          <w:tcPr>
            <w:tcW w:w="0" w:type="auto"/>
          </w:tcPr>
          <w:p w14:paraId="1BD1B8A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1,823 (50.8%)</w:t>
            </w:r>
          </w:p>
        </w:tc>
        <w:tc>
          <w:tcPr>
            <w:tcW w:w="0" w:type="auto"/>
          </w:tcPr>
          <w:p w14:paraId="57A6879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5068EE97" w14:textId="77777777" w:rsidTr="00A400CC">
        <w:tc>
          <w:tcPr>
            <w:tcW w:w="0" w:type="auto"/>
          </w:tcPr>
          <w:p w14:paraId="5367AEB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4BA7569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6,458 (45.0%)</w:t>
            </w:r>
          </w:p>
        </w:tc>
        <w:tc>
          <w:tcPr>
            <w:tcW w:w="0" w:type="auto"/>
          </w:tcPr>
          <w:p w14:paraId="6DB18EB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1,543 (43.0%)</w:t>
            </w:r>
          </w:p>
        </w:tc>
        <w:tc>
          <w:tcPr>
            <w:tcW w:w="0" w:type="auto"/>
          </w:tcPr>
          <w:p w14:paraId="4FBD9EC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1,565 (43.6%)</w:t>
            </w:r>
          </w:p>
        </w:tc>
        <w:tc>
          <w:tcPr>
            <w:tcW w:w="0" w:type="auto"/>
          </w:tcPr>
          <w:p w14:paraId="3880580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1,584 (44.2%)</w:t>
            </w:r>
          </w:p>
        </w:tc>
        <w:tc>
          <w:tcPr>
            <w:tcW w:w="0" w:type="auto"/>
          </w:tcPr>
          <w:p w14:paraId="2EBD354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1,766 (49.2%)</w:t>
            </w:r>
          </w:p>
        </w:tc>
        <w:tc>
          <w:tcPr>
            <w:tcW w:w="0" w:type="auto"/>
          </w:tcPr>
          <w:p w14:paraId="2BB16B2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47CB6F9D" w14:textId="77777777" w:rsidTr="00A400CC">
        <w:tc>
          <w:tcPr>
            <w:tcW w:w="0" w:type="auto"/>
          </w:tcPr>
          <w:p w14:paraId="649609D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Diabete subtype, n(%)</w:t>
            </w:r>
          </w:p>
        </w:tc>
        <w:tc>
          <w:tcPr>
            <w:tcW w:w="0" w:type="auto"/>
          </w:tcPr>
          <w:p w14:paraId="6B0582E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D7AEDE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005434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4F2F9D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868BC4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50ABB9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A7E02" w:rsidRPr="00030999" w14:paraId="07B35767" w14:textId="77777777" w:rsidTr="00A400CC">
        <w:tc>
          <w:tcPr>
            <w:tcW w:w="0" w:type="auto"/>
          </w:tcPr>
          <w:p w14:paraId="6285B91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0" w:type="auto"/>
          </w:tcPr>
          <w:p w14:paraId="3F1BA0F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4,189 (29.2%)</w:t>
            </w:r>
          </w:p>
        </w:tc>
        <w:tc>
          <w:tcPr>
            <w:tcW w:w="0" w:type="auto"/>
          </w:tcPr>
          <w:p w14:paraId="21FC1C1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549 (15.3%)</w:t>
            </w:r>
          </w:p>
        </w:tc>
        <w:tc>
          <w:tcPr>
            <w:tcW w:w="0" w:type="auto"/>
          </w:tcPr>
          <w:p w14:paraId="5FCEAD2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689 (19.2%)</w:t>
            </w:r>
          </w:p>
        </w:tc>
        <w:tc>
          <w:tcPr>
            <w:tcW w:w="0" w:type="auto"/>
          </w:tcPr>
          <w:p w14:paraId="16D62C6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927 (25.8%)</w:t>
            </w:r>
          </w:p>
        </w:tc>
        <w:tc>
          <w:tcPr>
            <w:tcW w:w="0" w:type="auto"/>
          </w:tcPr>
          <w:p w14:paraId="317246D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2,024 (56.3%)</w:t>
            </w:r>
          </w:p>
        </w:tc>
        <w:tc>
          <w:tcPr>
            <w:tcW w:w="0" w:type="auto"/>
          </w:tcPr>
          <w:p w14:paraId="081423F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27467D68" w14:textId="77777777" w:rsidTr="00A400CC">
        <w:tc>
          <w:tcPr>
            <w:tcW w:w="0" w:type="auto"/>
          </w:tcPr>
          <w:p w14:paraId="062CBA2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P</w:t>
            </w: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re-</w:t>
            </w: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0" w:type="auto"/>
          </w:tcPr>
          <w:p w14:paraId="7CEE125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10,180 (70.8%)</w:t>
            </w:r>
          </w:p>
        </w:tc>
        <w:tc>
          <w:tcPr>
            <w:tcW w:w="0" w:type="auto"/>
          </w:tcPr>
          <w:p w14:paraId="5442082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3,042 (84.7%)</w:t>
            </w:r>
          </w:p>
        </w:tc>
        <w:tc>
          <w:tcPr>
            <w:tcW w:w="0" w:type="auto"/>
          </w:tcPr>
          <w:p w14:paraId="043F2F0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2,904 (80.8%)</w:t>
            </w:r>
          </w:p>
        </w:tc>
        <w:tc>
          <w:tcPr>
            <w:tcW w:w="0" w:type="auto"/>
          </w:tcPr>
          <w:p w14:paraId="06FB491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2,665 (74.2%)</w:t>
            </w:r>
          </w:p>
        </w:tc>
        <w:tc>
          <w:tcPr>
            <w:tcW w:w="0" w:type="auto"/>
          </w:tcPr>
          <w:p w14:paraId="712F469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1,569 (43.7%)</w:t>
            </w:r>
          </w:p>
        </w:tc>
        <w:tc>
          <w:tcPr>
            <w:tcW w:w="0" w:type="auto"/>
          </w:tcPr>
          <w:p w14:paraId="3DB36C1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4E74D5E0" w14:textId="77777777" w:rsidTr="00A400CC">
        <w:tc>
          <w:tcPr>
            <w:tcW w:w="0" w:type="auto"/>
            <w:gridSpan w:val="7"/>
          </w:tcPr>
          <w:p w14:paraId="5645CA7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Cerebro-cardiovascular disease</w:t>
            </w:r>
          </w:p>
        </w:tc>
      </w:tr>
      <w:tr w:rsidR="003A7E02" w:rsidRPr="00030999" w14:paraId="430CCF5E" w14:textId="77777777" w:rsidTr="00A400CC">
        <w:tc>
          <w:tcPr>
            <w:tcW w:w="0" w:type="auto"/>
          </w:tcPr>
          <w:p w14:paraId="733DD76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Congestive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Heart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Failure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n(%)</w:t>
            </w:r>
          </w:p>
        </w:tc>
        <w:tc>
          <w:tcPr>
            <w:tcW w:w="0" w:type="auto"/>
          </w:tcPr>
          <w:p w14:paraId="267C786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02320D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EAFBEC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735EC7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ABDA92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910580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261B3077" w14:textId="77777777" w:rsidTr="00A400CC">
        <w:tc>
          <w:tcPr>
            <w:tcW w:w="0" w:type="auto"/>
          </w:tcPr>
          <w:p w14:paraId="5D7C1B0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D26634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13,225 (95.2%)</w:t>
            </w:r>
          </w:p>
        </w:tc>
        <w:tc>
          <w:tcPr>
            <w:tcW w:w="0" w:type="auto"/>
          </w:tcPr>
          <w:p w14:paraId="44BBF61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3,233 (94.9%)</w:t>
            </w:r>
          </w:p>
        </w:tc>
        <w:tc>
          <w:tcPr>
            <w:tcW w:w="0" w:type="auto"/>
          </w:tcPr>
          <w:p w14:paraId="79DD5D1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3,328 (96.7%)</w:t>
            </w:r>
          </w:p>
        </w:tc>
        <w:tc>
          <w:tcPr>
            <w:tcW w:w="0" w:type="auto"/>
          </w:tcPr>
          <w:p w14:paraId="3C4A5D0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3,349 (95.4%)</w:t>
            </w:r>
          </w:p>
        </w:tc>
        <w:tc>
          <w:tcPr>
            <w:tcW w:w="0" w:type="auto"/>
          </w:tcPr>
          <w:p w14:paraId="0BDEDB3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3,315 (93.9%)</w:t>
            </w:r>
          </w:p>
        </w:tc>
        <w:tc>
          <w:tcPr>
            <w:tcW w:w="0" w:type="auto"/>
          </w:tcPr>
          <w:p w14:paraId="7F8B828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A7E02" w:rsidRPr="00030999" w14:paraId="62134B8F" w14:textId="77777777" w:rsidTr="00A400CC">
        <w:tc>
          <w:tcPr>
            <w:tcW w:w="0" w:type="auto"/>
          </w:tcPr>
          <w:p w14:paraId="7C1EFA5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4B77469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667 (4.8%)</w:t>
            </w:r>
          </w:p>
        </w:tc>
        <w:tc>
          <w:tcPr>
            <w:tcW w:w="0" w:type="auto"/>
          </w:tcPr>
          <w:p w14:paraId="39DB8D9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174 (5.1%)</w:t>
            </w:r>
          </w:p>
        </w:tc>
        <w:tc>
          <w:tcPr>
            <w:tcW w:w="0" w:type="auto"/>
          </w:tcPr>
          <w:p w14:paraId="36D3639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115 (3.3%)</w:t>
            </w:r>
          </w:p>
        </w:tc>
        <w:tc>
          <w:tcPr>
            <w:tcW w:w="0" w:type="auto"/>
          </w:tcPr>
          <w:p w14:paraId="66A0AF9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162 (4.6%)</w:t>
            </w:r>
          </w:p>
        </w:tc>
        <w:tc>
          <w:tcPr>
            <w:tcW w:w="0" w:type="auto"/>
          </w:tcPr>
          <w:p w14:paraId="3D7CE08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216 (6.1%)</w:t>
            </w:r>
          </w:p>
        </w:tc>
        <w:tc>
          <w:tcPr>
            <w:tcW w:w="0" w:type="auto"/>
          </w:tcPr>
          <w:p w14:paraId="7ABDE55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68CA91FC" w14:textId="77777777" w:rsidTr="00A400CC">
        <w:tc>
          <w:tcPr>
            <w:tcW w:w="0" w:type="auto"/>
          </w:tcPr>
          <w:p w14:paraId="1946A5F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Coronary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Heart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Disease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n(%)</w:t>
            </w:r>
          </w:p>
        </w:tc>
        <w:tc>
          <w:tcPr>
            <w:tcW w:w="0" w:type="auto"/>
          </w:tcPr>
          <w:p w14:paraId="46598F4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995F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A5C01E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6C1991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C1BCF1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1E4923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08F6C097" w14:textId="77777777" w:rsidTr="00A400CC">
        <w:tc>
          <w:tcPr>
            <w:tcW w:w="0" w:type="auto"/>
          </w:tcPr>
          <w:p w14:paraId="3E4F655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6F05B1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13,058 (94.2%)</w:t>
            </w:r>
          </w:p>
        </w:tc>
        <w:tc>
          <w:tcPr>
            <w:tcW w:w="0" w:type="auto"/>
          </w:tcPr>
          <w:p w14:paraId="4DE2F43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3,187 (93.9%)</w:t>
            </w:r>
          </w:p>
        </w:tc>
        <w:tc>
          <w:tcPr>
            <w:tcW w:w="0" w:type="auto"/>
          </w:tcPr>
          <w:p w14:paraId="16C0D08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3,260 (94.8%)</w:t>
            </w:r>
          </w:p>
        </w:tc>
        <w:tc>
          <w:tcPr>
            <w:tcW w:w="0" w:type="auto"/>
          </w:tcPr>
          <w:p w14:paraId="7E0CBB5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3,326 (94.8%)</w:t>
            </w:r>
          </w:p>
        </w:tc>
        <w:tc>
          <w:tcPr>
            <w:tcW w:w="0" w:type="auto"/>
          </w:tcPr>
          <w:p w14:paraId="497C9CF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3,285 (93.2%)</w:t>
            </w:r>
          </w:p>
        </w:tc>
        <w:tc>
          <w:tcPr>
            <w:tcW w:w="0" w:type="auto"/>
          </w:tcPr>
          <w:p w14:paraId="4C9EF3A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3A7E02" w:rsidRPr="00030999" w14:paraId="29BF3226" w14:textId="77777777" w:rsidTr="00A400CC">
        <w:tc>
          <w:tcPr>
            <w:tcW w:w="0" w:type="auto"/>
          </w:tcPr>
          <w:p w14:paraId="7D470FA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2A319A9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805 (5.8%)</w:t>
            </w:r>
          </w:p>
        </w:tc>
        <w:tc>
          <w:tcPr>
            <w:tcW w:w="0" w:type="auto"/>
          </w:tcPr>
          <w:p w14:paraId="4C039F6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206 (6.1%)</w:t>
            </w:r>
          </w:p>
        </w:tc>
        <w:tc>
          <w:tcPr>
            <w:tcW w:w="0" w:type="auto"/>
          </w:tcPr>
          <w:p w14:paraId="42069CB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180 (5.2%)</w:t>
            </w:r>
          </w:p>
        </w:tc>
        <w:tc>
          <w:tcPr>
            <w:tcW w:w="0" w:type="auto"/>
          </w:tcPr>
          <w:p w14:paraId="12B5F23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181 (5.2%)</w:t>
            </w:r>
          </w:p>
        </w:tc>
        <w:tc>
          <w:tcPr>
            <w:tcW w:w="0" w:type="auto"/>
          </w:tcPr>
          <w:p w14:paraId="6919FF7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238 (6.8%)</w:t>
            </w:r>
          </w:p>
        </w:tc>
        <w:tc>
          <w:tcPr>
            <w:tcW w:w="0" w:type="auto"/>
          </w:tcPr>
          <w:p w14:paraId="256B8AF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7EB123CC" w14:textId="77777777" w:rsidTr="00A400CC">
        <w:tc>
          <w:tcPr>
            <w:tcW w:w="0" w:type="auto"/>
          </w:tcPr>
          <w:p w14:paraId="26F39E6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Pr="00657295">
              <w:rPr>
                <w:rFonts w:ascii="Times New Roman" w:eastAsia="DejaVu Sans" w:hAnsi="Times New Roman" w:cs="Times New Roman"/>
                <w:b/>
                <w:color w:val="000000"/>
                <w:sz w:val="24"/>
                <w:szCs w:val="24"/>
              </w:rPr>
              <w:t>troke</w:t>
            </w:r>
            <w:r w:rsidRPr="00657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n(%)</w:t>
            </w:r>
          </w:p>
        </w:tc>
        <w:tc>
          <w:tcPr>
            <w:tcW w:w="0" w:type="auto"/>
          </w:tcPr>
          <w:p w14:paraId="6B1134B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E1FC25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36E910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3BF10E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3F7AFC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020357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4F57967D" w14:textId="77777777" w:rsidTr="00A400CC">
        <w:tc>
          <w:tcPr>
            <w:tcW w:w="0" w:type="auto"/>
          </w:tcPr>
          <w:p w14:paraId="6CB7411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4D48220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13,228 (94.9%)</w:t>
            </w:r>
          </w:p>
        </w:tc>
        <w:tc>
          <w:tcPr>
            <w:tcW w:w="0" w:type="auto"/>
          </w:tcPr>
          <w:p w14:paraId="634E8CA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3,209 (94.1%)</w:t>
            </w:r>
          </w:p>
        </w:tc>
        <w:tc>
          <w:tcPr>
            <w:tcW w:w="0" w:type="auto"/>
          </w:tcPr>
          <w:p w14:paraId="5776FD9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3,319 (96.1%)</w:t>
            </w:r>
          </w:p>
        </w:tc>
        <w:tc>
          <w:tcPr>
            <w:tcW w:w="0" w:type="auto"/>
          </w:tcPr>
          <w:p w14:paraId="0AEC888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3,359 (95.3%)</w:t>
            </w:r>
          </w:p>
        </w:tc>
        <w:tc>
          <w:tcPr>
            <w:tcW w:w="0" w:type="auto"/>
          </w:tcPr>
          <w:p w14:paraId="2F3DFBE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3,341 (94.3%)</w:t>
            </w:r>
          </w:p>
        </w:tc>
        <w:tc>
          <w:tcPr>
            <w:tcW w:w="0" w:type="auto"/>
          </w:tcPr>
          <w:p w14:paraId="77F6BA5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3A7E02" w:rsidRPr="00030999" w14:paraId="4A9A33C6" w14:textId="77777777" w:rsidTr="00A400CC">
        <w:tc>
          <w:tcPr>
            <w:tcW w:w="0" w:type="auto"/>
          </w:tcPr>
          <w:p w14:paraId="6E350F0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048F572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705 (5.1%)</w:t>
            </w:r>
          </w:p>
        </w:tc>
        <w:tc>
          <w:tcPr>
            <w:tcW w:w="0" w:type="auto"/>
          </w:tcPr>
          <w:p w14:paraId="0A0FC06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203 (5.9%)</w:t>
            </w:r>
          </w:p>
        </w:tc>
        <w:tc>
          <w:tcPr>
            <w:tcW w:w="0" w:type="auto"/>
          </w:tcPr>
          <w:p w14:paraId="1954D03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133 (3.9%)</w:t>
            </w:r>
          </w:p>
        </w:tc>
        <w:tc>
          <w:tcPr>
            <w:tcW w:w="0" w:type="auto"/>
          </w:tcPr>
          <w:p w14:paraId="65C57D1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167 (4.7%)</w:t>
            </w:r>
          </w:p>
        </w:tc>
        <w:tc>
          <w:tcPr>
            <w:tcW w:w="0" w:type="auto"/>
          </w:tcPr>
          <w:p w14:paraId="645BC4E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202 (5.7%)</w:t>
            </w:r>
          </w:p>
        </w:tc>
        <w:tc>
          <w:tcPr>
            <w:tcW w:w="0" w:type="auto"/>
          </w:tcPr>
          <w:p w14:paraId="2F9D8F9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46180FA6" w14:textId="77777777" w:rsidTr="00A400CC">
        <w:tc>
          <w:tcPr>
            <w:tcW w:w="0" w:type="auto"/>
          </w:tcPr>
          <w:p w14:paraId="18C11B4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Myocardial infarction, n(%)</w:t>
            </w:r>
          </w:p>
        </w:tc>
        <w:tc>
          <w:tcPr>
            <w:tcW w:w="0" w:type="auto"/>
          </w:tcPr>
          <w:p w14:paraId="43415A2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D2C435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6202AC8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B16341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DDA273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51FF57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7E02" w:rsidRPr="00030999" w14:paraId="7B74D297" w14:textId="77777777" w:rsidTr="00A400CC">
        <w:tc>
          <w:tcPr>
            <w:tcW w:w="0" w:type="auto"/>
          </w:tcPr>
          <w:p w14:paraId="241D291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No</w:t>
            </w:r>
          </w:p>
        </w:tc>
        <w:tc>
          <w:tcPr>
            <w:tcW w:w="0" w:type="auto"/>
          </w:tcPr>
          <w:p w14:paraId="0DBE7D1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13,045 (93.7%)</w:t>
            </w:r>
          </w:p>
        </w:tc>
        <w:tc>
          <w:tcPr>
            <w:tcW w:w="0" w:type="auto"/>
          </w:tcPr>
          <w:p w14:paraId="5FD1F9D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3,185 (93.3%)</w:t>
            </w:r>
          </w:p>
        </w:tc>
        <w:tc>
          <w:tcPr>
            <w:tcW w:w="0" w:type="auto"/>
          </w:tcPr>
          <w:p w14:paraId="156A1A60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3,265 (94.7%)</w:t>
            </w:r>
          </w:p>
        </w:tc>
        <w:tc>
          <w:tcPr>
            <w:tcW w:w="0" w:type="auto"/>
          </w:tcPr>
          <w:p w14:paraId="22829EF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3,316 (94.2%)</w:t>
            </w:r>
          </w:p>
        </w:tc>
        <w:tc>
          <w:tcPr>
            <w:tcW w:w="0" w:type="auto"/>
          </w:tcPr>
          <w:p w14:paraId="0819CF5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3,279 (92.5%)</w:t>
            </w:r>
          </w:p>
        </w:tc>
        <w:tc>
          <w:tcPr>
            <w:tcW w:w="0" w:type="auto"/>
          </w:tcPr>
          <w:p w14:paraId="6132F88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3A7E02" w:rsidRPr="00030999" w14:paraId="36FBC454" w14:textId="77777777" w:rsidTr="00A400CC">
        <w:tc>
          <w:tcPr>
            <w:tcW w:w="0" w:type="auto"/>
          </w:tcPr>
          <w:p w14:paraId="4BBFE79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1C25362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882 (6.3%)</w:t>
            </w:r>
          </w:p>
        </w:tc>
        <w:tc>
          <w:tcPr>
            <w:tcW w:w="0" w:type="auto"/>
          </w:tcPr>
          <w:p w14:paraId="5A9B078D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227 (6.7%)</w:t>
            </w:r>
          </w:p>
        </w:tc>
        <w:tc>
          <w:tcPr>
            <w:tcW w:w="0" w:type="auto"/>
          </w:tcPr>
          <w:p w14:paraId="087D8B7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183 (5.3%)</w:t>
            </w:r>
          </w:p>
        </w:tc>
        <w:tc>
          <w:tcPr>
            <w:tcW w:w="0" w:type="auto"/>
          </w:tcPr>
          <w:p w14:paraId="535BDC2C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206 (5.8%)</w:t>
            </w:r>
          </w:p>
        </w:tc>
        <w:tc>
          <w:tcPr>
            <w:tcW w:w="0" w:type="auto"/>
          </w:tcPr>
          <w:p w14:paraId="061A679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266 (7.5%)</w:t>
            </w:r>
          </w:p>
        </w:tc>
        <w:tc>
          <w:tcPr>
            <w:tcW w:w="0" w:type="auto"/>
          </w:tcPr>
          <w:p w14:paraId="3E03E88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1B2CC450" w14:textId="77777777" w:rsidTr="00A400CC">
        <w:tc>
          <w:tcPr>
            <w:tcW w:w="0" w:type="auto"/>
          </w:tcPr>
          <w:p w14:paraId="73A7A314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Angina pectoris, n(%)</w:t>
            </w:r>
          </w:p>
        </w:tc>
        <w:tc>
          <w:tcPr>
            <w:tcW w:w="0" w:type="auto"/>
          </w:tcPr>
          <w:p w14:paraId="01282AE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D03BF41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3CD15C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DCA4226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3587C22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49ECD0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2D4C92BC" w14:textId="77777777" w:rsidTr="00A400CC">
        <w:tc>
          <w:tcPr>
            <w:tcW w:w="0" w:type="auto"/>
          </w:tcPr>
          <w:p w14:paraId="1F73F61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3EB3F58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13,331 (96.0%)</w:t>
            </w:r>
          </w:p>
        </w:tc>
        <w:tc>
          <w:tcPr>
            <w:tcW w:w="0" w:type="auto"/>
          </w:tcPr>
          <w:p w14:paraId="18DFA9A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3,277 (96.4%)</w:t>
            </w:r>
          </w:p>
        </w:tc>
        <w:tc>
          <w:tcPr>
            <w:tcW w:w="0" w:type="auto"/>
          </w:tcPr>
          <w:p w14:paraId="577BD1B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3,320 (96.4%)</w:t>
            </w:r>
          </w:p>
        </w:tc>
        <w:tc>
          <w:tcPr>
            <w:tcW w:w="0" w:type="auto"/>
          </w:tcPr>
          <w:p w14:paraId="442A45B5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3,381 (96.2%)</w:t>
            </w:r>
          </w:p>
        </w:tc>
        <w:tc>
          <w:tcPr>
            <w:tcW w:w="0" w:type="auto"/>
          </w:tcPr>
          <w:p w14:paraId="24C108D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3,353 (95.1%)</w:t>
            </w:r>
          </w:p>
        </w:tc>
        <w:tc>
          <w:tcPr>
            <w:tcW w:w="0" w:type="auto"/>
          </w:tcPr>
          <w:p w14:paraId="1C7E1DD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</w:t>
            </w:r>
          </w:p>
        </w:tc>
      </w:tr>
      <w:tr w:rsidR="003A7E02" w:rsidRPr="00030999" w14:paraId="201A8C72" w14:textId="77777777" w:rsidTr="00A400CC">
        <w:tc>
          <w:tcPr>
            <w:tcW w:w="0" w:type="auto"/>
          </w:tcPr>
          <w:p w14:paraId="6DA5FBE7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13BDC34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550 (4.0%)</w:t>
            </w:r>
          </w:p>
        </w:tc>
        <w:tc>
          <w:tcPr>
            <w:tcW w:w="0" w:type="auto"/>
          </w:tcPr>
          <w:p w14:paraId="71FA60DF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122 (3.6%)</w:t>
            </w:r>
          </w:p>
        </w:tc>
        <w:tc>
          <w:tcPr>
            <w:tcW w:w="0" w:type="auto"/>
          </w:tcPr>
          <w:p w14:paraId="2D634D8A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123 (3.6%)</w:t>
            </w:r>
          </w:p>
        </w:tc>
        <w:tc>
          <w:tcPr>
            <w:tcW w:w="0" w:type="auto"/>
          </w:tcPr>
          <w:p w14:paraId="55A26ACB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133 (3.8%)</w:t>
            </w:r>
          </w:p>
        </w:tc>
        <w:tc>
          <w:tcPr>
            <w:tcW w:w="0" w:type="auto"/>
          </w:tcPr>
          <w:p w14:paraId="52E7C869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172 (4.9%)</w:t>
            </w:r>
          </w:p>
        </w:tc>
        <w:tc>
          <w:tcPr>
            <w:tcW w:w="0" w:type="auto"/>
          </w:tcPr>
          <w:p w14:paraId="210035BE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E02" w:rsidRPr="00030999" w14:paraId="2784DB38" w14:textId="77777777" w:rsidTr="00A400CC">
        <w:tc>
          <w:tcPr>
            <w:tcW w:w="0" w:type="auto"/>
            <w:gridSpan w:val="7"/>
            <w:tcBorders>
              <w:top w:val="single" w:sz="12" w:space="0" w:color="000000"/>
            </w:tcBorders>
          </w:tcPr>
          <w:p w14:paraId="358AC3C3" w14:textId="77777777" w:rsidR="003A7E02" w:rsidRPr="00657295" w:rsidRDefault="003A7E02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 are presented as IQR (median) or n (%);</w:t>
            </w:r>
          </w:p>
        </w:tc>
      </w:tr>
    </w:tbl>
    <w:p w14:paraId="2EDAC2D8" w14:textId="77777777" w:rsidR="003A7E02" w:rsidRPr="00657295" w:rsidRDefault="003A7E02" w:rsidP="003A7E02">
      <w:pPr>
        <w:adjustRightInd w:val="0"/>
        <w:snapToGrid w:val="0"/>
        <w:rPr>
          <w:rFonts w:ascii="Times New Roman" w:hAnsi="Times New Roman" w:cs="Times New Roman"/>
        </w:rPr>
      </w:pPr>
    </w:p>
    <w:p w14:paraId="1971A799" w14:textId="77777777" w:rsidR="003A7E02" w:rsidRPr="00657295" w:rsidRDefault="003A7E02" w:rsidP="003A7E02">
      <w:pPr>
        <w:adjustRightInd w:val="0"/>
        <w:snapToGrid w:val="0"/>
        <w:rPr>
          <w:rFonts w:ascii="Times New Roman" w:hAnsi="Times New Roman" w:cs="Times New Roman"/>
        </w:rPr>
      </w:pPr>
    </w:p>
    <w:p w14:paraId="3EF8EA26" w14:textId="77777777" w:rsidR="00E446C2" w:rsidRDefault="00E446C2"/>
    <w:sectPr w:rsidR="00E446C2" w:rsidSect="00C31C6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7FB1" w14:textId="77777777" w:rsidR="006D58B7" w:rsidRDefault="006D58B7" w:rsidP="003A7E02">
      <w:pPr>
        <w:spacing w:after="0" w:line="240" w:lineRule="auto"/>
      </w:pPr>
      <w:r>
        <w:separator/>
      </w:r>
    </w:p>
  </w:endnote>
  <w:endnote w:type="continuationSeparator" w:id="0">
    <w:p w14:paraId="2E020BD4" w14:textId="77777777" w:rsidR="006D58B7" w:rsidRDefault="006D58B7" w:rsidP="003A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5557" w14:textId="77777777" w:rsidR="006D58B7" w:rsidRDefault="006D58B7" w:rsidP="003A7E02">
      <w:pPr>
        <w:spacing w:after="0" w:line="240" w:lineRule="auto"/>
      </w:pPr>
      <w:r>
        <w:separator/>
      </w:r>
    </w:p>
  </w:footnote>
  <w:footnote w:type="continuationSeparator" w:id="0">
    <w:p w14:paraId="5CE4D9AE" w14:textId="77777777" w:rsidR="006D58B7" w:rsidRDefault="006D58B7" w:rsidP="003A7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C2"/>
    <w:rsid w:val="003A7E02"/>
    <w:rsid w:val="006D58B7"/>
    <w:rsid w:val="00AB11D6"/>
    <w:rsid w:val="00C31C6A"/>
    <w:rsid w:val="00E4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0F8CA8-E7AB-4070-B067-01CEF90F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6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6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6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6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6C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02"/>
  </w:style>
  <w:style w:type="paragraph" w:styleId="Footer">
    <w:name w:val="footer"/>
    <w:basedOn w:val="Normal"/>
    <w:link w:val="FooterChar"/>
    <w:uiPriority w:val="99"/>
    <w:unhideWhenUsed/>
    <w:rsid w:val="003A7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02"/>
  </w:style>
  <w:style w:type="table" w:styleId="TableGrid">
    <w:name w:val="Table Grid"/>
    <w:basedOn w:val="TableNormal"/>
    <w:qFormat/>
    <w:rsid w:val="003A7E02"/>
    <w:pPr>
      <w:spacing w:after="0" w:line="240" w:lineRule="auto"/>
    </w:pPr>
    <w:rPr>
      <w:rFonts w:eastAsiaTheme="minorEastAsia"/>
      <w:sz w:val="21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2026-03-20T14:16:00Z</dcterms:created>
  <dcterms:modified xsi:type="dcterms:W3CDTF">2026-03-20T14:16:00Z</dcterms:modified>
</cp:coreProperties>
</file>