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4EDD" w14:textId="77777777" w:rsidR="004C6E42" w:rsidRPr="00657295" w:rsidRDefault="004C6E42" w:rsidP="004C6E42">
      <w:pPr>
        <w:adjustRightInd w:val="0"/>
        <w:snapToGrid w:val="0"/>
        <w:rPr>
          <w:rFonts w:ascii="Times New Roman" w:hAnsi="Times New Roman" w:cs="Times New Roman"/>
        </w:rPr>
      </w:pPr>
    </w:p>
    <w:p w14:paraId="59823D44" w14:textId="77777777" w:rsidR="004C6E42" w:rsidRPr="00657295" w:rsidRDefault="004C6E42" w:rsidP="004C6E42">
      <w:pPr>
        <w:adjustRightInd w:val="0"/>
        <w:snapToGrid w:val="0"/>
        <w:rPr>
          <w:rFonts w:ascii="Times New Roman" w:hAnsi="Times New Roman" w:cs="Times New Roman"/>
        </w:rPr>
      </w:pPr>
      <w:r w:rsidRPr="009523BA">
        <w:rPr>
          <w:rFonts w:ascii="Times New Roman" w:hAnsi="Times New Roman" w:cs="Times New Roman"/>
          <w:b/>
          <w:bCs/>
        </w:rPr>
        <w:t>Suppl 4.</w:t>
      </w:r>
      <w:r w:rsidRPr="00657295">
        <w:rPr>
          <w:rFonts w:ascii="Times New Roman" w:hAnsi="Times New Roman" w:cs="Times New Roman"/>
        </w:rPr>
        <w:t xml:space="preserve"> Baseline levels of laboratory characteristics according to the CHG index quartiles in total cohorts (aged 18 to 85 years)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8"/>
        <w:gridCol w:w="2344"/>
        <w:gridCol w:w="2344"/>
        <w:gridCol w:w="2344"/>
        <w:gridCol w:w="2344"/>
        <w:gridCol w:w="968"/>
      </w:tblGrid>
      <w:tr w:rsidR="004C6E42" w:rsidRPr="00030999" w14:paraId="21C7ACCD" w14:textId="77777777" w:rsidTr="00A400CC">
        <w:trPr>
          <w:tblHeader/>
          <w:jc w:val="center"/>
        </w:trPr>
        <w:tc>
          <w:tcPr>
            <w:tcW w:w="26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306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Characteristic</w:t>
            </w:r>
          </w:p>
        </w:tc>
        <w:tc>
          <w:tcPr>
            <w:tcW w:w="937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7299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 xml:space="preserve">Quartiles of CHG index 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449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p-value</w:t>
            </w:r>
          </w:p>
        </w:tc>
      </w:tr>
      <w:tr w:rsidR="004C6E42" w:rsidRPr="00030999" w14:paraId="69BDC597" w14:textId="77777777" w:rsidTr="00A400CC">
        <w:trPr>
          <w:tblHeader/>
          <w:jc w:val="center"/>
        </w:trPr>
        <w:tc>
          <w:tcPr>
            <w:tcW w:w="26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FAAF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C69E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Q1(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3.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07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,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5.1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)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7A56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Q2(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5.1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,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5.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37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)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EE0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Q3(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5.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37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,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5.6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)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C355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Q4(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5.6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,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8.02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)</w:t>
            </w:r>
          </w:p>
        </w:tc>
        <w:tc>
          <w:tcPr>
            <w:tcW w:w="9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7B95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</w:p>
        </w:tc>
      </w:tr>
      <w:tr w:rsidR="004C6E42" w:rsidRPr="00030999" w14:paraId="44DF7FA2" w14:textId="77777777" w:rsidTr="00A400CC">
        <w:trPr>
          <w:jc w:val="center"/>
        </w:trPr>
        <w:tc>
          <w:tcPr>
            <w:tcW w:w="26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2101E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bookmarkStart w:id="0" w:name="_Hlk198326264"/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HbA1C,%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15B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5.70 (5.30, 5.90)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A8D2E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5.70 (5.40, 6.00)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020B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5.70 (5.40, 6.10)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1BDE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6.20 (5.60, 7.70)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7CC25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20188DE6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3BAC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F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PG, mg/dl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E1CCF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102 (97, 107)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1D8B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105 (101, 113)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505C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108 (102, 119)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C4CC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128 (109, 180)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84BF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7CDE4839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636E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FIN, pmol/L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599E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8 (6, 13)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B007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11 (7, 17)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EE23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 (9, 20)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8D48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16 (10, 26)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D176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6E2B1668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A0EC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TC, mg/dl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856D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172 (148, 199)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A501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186 (163, 212)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8DB53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198 (174, 224)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CF5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214 (186, 245)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8AA1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5C0DBC2B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7E68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 xml:space="preserve">TG, 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mmol/L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9218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Style w:val="cl-cf18717b"/>
                <w:rFonts w:ascii="Times New Roman" w:hAnsi="Times New Roman" w:cs="Times New Roman"/>
                <w:color w:val="000000"/>
              </w:rPr>
              <w:t>0.86 (0.64, 1.14)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8917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Style w:val="cl-cf18717b"/>
                <w:rFonts w:ascii="Times New Roman" w:hAnsi="Times New Roman" w:cs="Times New Roman"/>
                <w:color w:val="000000"/>
              </w:rPr>
              <w:t>1.19 (0.89, 1.57)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2F0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Style w:val="cl-cf18717b"/>
                <w:rFonts w:ascii="Times New Roman" w:hAnsi="Times New Roman" w:cs="Times New Roman"/>
                <w:color w:val="000000"/>
              </w:rPr>
              <w:t>1.51 (1.14, 2.00)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8970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Style w:val="cl-cf18717b"/>
                <w:rFonts w:ascii="Times New Roman" w:hAnsi="Times New Roman" w:cs="Times New Roman"/>
                <w:color w:val="000000"/>
              </w:rPr>
              <w:t>2.16 (1.56, 3.11)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777D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75ECFB43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89B96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HDL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,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mmol/L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746C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1.66 (1.42, 1.94)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5683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1.34 (1.19, 1.55)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39C0F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1.16 (1.03, 1.32)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6B55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1.01 (0.88, 1.16)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351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2243BB74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2ADC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</w:rPr>
              <w:t>LDL, mmol/L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F498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2.35 (1.89, 2.82)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2750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2.90 (2.35, 3.41)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CF576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3.21 (2.66, 3.78)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A20E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3.47 (2.79, 4.16)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EC65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0AD68070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2609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ALT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, IU/L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EF96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19 (15, 24)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24E2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21 (16, 28)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7D1E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23 (17, 31)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DC43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25 (19, 35)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D3A1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5F72CC0D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FDF6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AST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, IU/L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A5D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22 (19, 27)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7939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22 (19, 27)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7D4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23 (19, 28)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43D7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23 (19, 29)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85A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0.028</w:t>
            </w:r>
          </w:p>
        </w:tc>
      </w:tr>
      <w:tr w:rsidR="004C6E42" w:rsidRPr="00030999" w14:paraId="4CC1C130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0901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BUN, mmol/L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555FD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4.64 (3.57, 6.07)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9098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4.64 (3.90, 6.07)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EE35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4.64 (3.93, 6.07)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630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5.00 (3.93, 6.07)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2CCE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6578B110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D2D12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GGT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, IU/L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6F530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18 (14, 27)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10A0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21 (15, 30)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89F7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24 (17, 35)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9948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29 (20, 44)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1CC0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25F1D350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D9F4F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 xml:space="preserve">Serum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Iron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,u 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742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14.5 (10.9, 19.2)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45C6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15.0 (11.3, 19.2)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755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14.9 (11.5, 19.0)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CEEC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14.9 (11.5, 18.8)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FA52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</w:t>
            </w:r>
            <w:r w:rsidRPr="00657295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</w:tr>
      <w:tr w:rsidR="004C6E42" w:rsidRPr="00030999" w14:paraId="710AA3E7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6E6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LDH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, IU/L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BD35C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135 (118, 155)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852E1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133 (116, 154)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4F2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134 (117, 153)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E3E7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132 (116, 151)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0E3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0.019</w:t>
            </w:r>
          </w:p>
        </w:tc>
      </w:tr>
      <w:tr w:rsidR="004C6E42" w:rsidRPr="00030999" w14:paraId="7836DFE4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D725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T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B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il, umol/L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7497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10.3 (8.6, 13.7)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B000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10.3 (8.6, 13.7)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E677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12.0 (8.6, 13.7)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1D60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10.3 (8.6, 13.7)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C3E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</w:t>
            </w:r>
            <w:r w:rsidRPr="00657295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</w:tr>
      <w:tr w:rsidR="004C6E42" w:rsidRPr="00030999" w14:paraId="2C5503A6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1FA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Uric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 xml:space="preserve"> a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cid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, umol/L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D37C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309 (256, 363)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0E19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333 (280, 387)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8497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348 (297, 405)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84E7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351 (292, 416)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6BF2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7A105CE7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BDE3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lastRenderedPageBreak/>
              <w:t>Scr, umol/L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8B59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73 (62, 88)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C607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75 (63, 89)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B535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79 (65, 90)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BB13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78 (63, 90)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957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0.049</w:t>
            </w:r>
          </w:p>
        </w:tc>
      </w:tr>
      <w:tr w:rsidR="004C6E42" w:rsidRPr="00030999" w14:paraId="17CFD8FB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8FAFC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 xml:space="preserve">Serum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Sodium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, mmol/L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7323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139.58 ± 2.60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B42B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139.55 ± 2.34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C723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139.42 ± 2.29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6AAD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138.71 ± 2.52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B23F9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4C6E42" w:rsidRPr="00030999" w14:paraId="3AB8222D" w14:textId="77777777" w:rsidTr="00A400CC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E0A4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 xml:space="preserve">Serum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Potassium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, mmol/L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A3AF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4.03 ± 0.37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3B95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4.05 ± 0.36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6FC9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4.07 ± 0.36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55C0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4.09 ± 0.36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7786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bookmarkEnd w:id="0"/>
      <w:tr w:rsidR="004C6E42" w:rsidRPr="00030999" w14:paraId="435ACE04" w14:textId="77777777" w:rsidTr="00A400CC">
        <w:trPr>
          <w:jc w:val="center"/>
        </w:trPr>
        <w:tc>
          <w:tcPr>
            <w:tcW w:w="13042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F1AA" w14:textId="77777777" w:rsidR="004C6E42" w:rsidRPr="00657295" w:rsidRDefault="004C6E4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 xml:space="preserve">Date are presented as IQR (median) or 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Mean ± SD</w:t>
            </w:r>
            <w:r w:rsidRPr="00657295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</w:tbl>
    <w:p w14:paraId="0D9E3F55" w14:textId="77777777" w:rsidR="004C6E42" w:rsidRPr="00657295" w:rsidRDefault="004C6E42" w:rsidP="004C6E42">
      <w:pPr>
        <w:adjustRightInd w:val="0"/>
        <w:snapToGrid w:val="0"/>
        <w:rPr>
          <w:rFonts w:ascii="Times New Roman" w:hAnsi="Times New Roman" w:cs="Times New Roman"/>
        </w:rPr>
      </w:pPr>
    </w:p>
    <w:p w14:paraId="2B2B4044" w14:textId="77777777" w:rsidR="003D1E4A" w:rsidRDefault="003D1E4A"/>
    <w:sectPr w:rsidR="003D1E4A" w:rsidSect="00E6375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5ED4" w14:textId="77777777" w:rsidR="00927030" w:rsidRDefault="00927030" w:rsidP="004C6E42">
      <w:pPr>
        <w:spacing w:after="0" w:line="240" w:lineRule="auto"/>
      </w:pPr>
      <w:r>
        <w:separator/>
      </w:r>
    </w:p>
  </w:endnote>
  <w:endnote w:type="continuationSeparator" w:id="0">
    <w:p w14:paraId="74BC0A39" w14:textId="77777777" w:rsidR="00927030" w:rsidRDefault="00927030" w:rsidP="004C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16AA" w14:textId="77777777" w:rsidR="00927030" w:rsidRDefault="00927030" w:rsidP="004C6E42">
      <w:pPr>
        <w:spacing w:after="0" w:line="240" w:lineRule="auto"/>
      </w:pPr>
      <w:r>
        <w:separator/>
      </w:r>
    </w:p>
  </w:footnote>
  <w:footnote w:type="continuationSeparator" w:id="0">
    <w:p w14:paraId="685B2A2F" w14:textId="77777777" w:rsidR="00927030" w:rsidRDefault="00927030" w:rsidP="004C6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4A"/>
    <w:rsid w:val="003D1E4A"/>
    <w:rsid w:val="004C6E42"/>
    <w:rsid w:val="00927030"/>
    <w:rsid w:val="00AB11D6"/>
    <w:rsid w:val="00E6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6EA0CF4-4C90-4FFC-8E90-B35A53BE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E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E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E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E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E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E42"/>
  </w:style>
  <w:style w:type="paragraph" w:styleId="Footer">
    <w:name w:val="footer"/>
    <w:basedOn w:val="Normal"/>
    <w:link w:val="FooterChar"/>
    <w:uiPriority w:val="99"/>
    <w:unhideWhenUsed/>
    <w:rsid w:val="004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E42"/>
  </w:style>
  <w:style w:type="character" w:customStyle="1" w:styleId="cl-cf18717b">
    <w:name w:val="cl-cf18717b"/>
    <w:basedOn w:val="DefaultParagraphFont"/>
    <w:qFormat/>
    <w:rsid w:val="004C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2026-03-20T14:16:00Z</dcterms:created>
  <dcterms:modified xsi:type="dcterms:W3CDTF">2026-03-20T14:17:00Z</dcterms:modified>
</cp:coreProperties>
</file>