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2265C" w14:textId="77777777" w:rsidR="00142822" w:rsidRPr="00657295" w:rsidRDefault="00142822" w:rsidP="00142822">
      <w:pPr>
        <w:adjustRightInd w:val="0"/>
        <w:snapToGrid w:val="0"/>
        <w:rPr>
          <w:rFonts w:ascii="Times New Roman" w:hAnsi="Times New Roman" w:cs="Times New Roman"/>
        </w:rPr>
      </w:pPr>
    </w:p>
    <w:p w14:paraId="13868425" w14:textId="77777777" w:rsidR="00142822" w:rsidRPr="00657295" w:rsidRDefault="00142822" w:rsidP="00142822">
      <w:pPr>
        <w:adjustRightInd w:val="0"/>
        <w:snapToGrid w:val="0"/>
        <w:rPr>
          <w:rFonts w:ascii="Times New Roman" w:hAnsi="Times New Roman" w:cs="Times New Roman"/>
        </w:rPr>
      </w:pPr>
    </w:p>
    <w:p w14:paraId="2A88486C" w14:textId="77777777" w:rsidR="00142822" w:rsidRPr="00657295" w:rsidRDefault="00142822" w:rsidP="00142822">
      <w:pPr>
        <w:pStyle w:val="Caption"/>
        <w:keepNext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9523BA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Suppl 5.</w:t>
      </w:r>
      <w:r w:rsidRPr="00657295">
        <w:rPr>
          <w:rFonts w:ascii="Times New Roman" w:hAnsi="Times New Roman" w:cs="Times New Roman"/>
          <w:sz w:val="24"/>
          <w:szCs w:val="24"/>
          <w:lang w:eastAsia="zh-CN"/>
        </w:rPr>
        <w:t xml:space="preserve"> Baseline characteristics grouped by age group.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556"/>
        <w:gridCol w:w="2468"/>
        <w:gridCol w:w="2468"/>
        <w:gridCol w:w="2468"/>
      </w:tblGrid>
      <w:tr w:rsidR="00142822" w:rsidRPr="00030999" w14:paraId="40DCBC62" w14:textId="77777777" w:rsidTr="00A400CC">
        <w:trPr>
          <w:tblHeader/>
          <w:jc w:val="center"/>
        </w:trPr>
        <w:tc>
          <w:tcPr>
            <w:tcW w:w="214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F2DED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Characteristic</w:t>
            </w:r>
          </w:p>
        </w:tc>
        <w:tc>
          <w:tcPr>
            <w:tcW w:w="2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1BD01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  <w:r w:rsidRPr="00657295">
              <w:rPr>
                <w:rFonts w:ascii="Times New Roman" w:hAnsi="Times New Roman" w:cs="Times New Roman"/>
                <w:b/>
                <w:color w:val="000000"/>
              </w:rPr>
              <w:t xml:space="preserve">Categorized by 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Age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t>(</w:t>
            </w:r>
            <w:r w:rsidRPr="00657295">
              <w:rPr>
                <w:rFonts w:ascii="Times New Roman" w:eastAsia="SimSun" w:hAnsi="Times New Roman" w:cs="Times New Roman" w:hint="eastAsia"/>
                <w:b/>
                <w:color w:val="000000"/>
              </w:rPr>
              <w:t>≤</w:t>
            </w:r>
            <w:r w:rsidRPr="00657295">
              <w:rPr>
                <w:rFonts w:ascii="Times New Roman" w:eastAsia="SimSun" w:hAnsi="Times New Roman" w:cs="Times New Roman" w:hint="eastAsia"/>
                <w:b/>
                <w:color w:val="000000"/>
              </w:rPr>
              <w:t xml:space="preserve"> or &gt; 50</w:t>
            </w:r>
            <w:r w:rsidRPr="00657295">
              <w:rPr>
                <w:rFonts w:ascii="Times New Roman" w:eastAsia="SimSun" w:hAnsi="Times New Roman" w:cs="Times New Roman"/>
                <w:b/>
                <w:color w:val="000000"/>
              </w:rPr>
              <w:t>)</w:t>
            </w:r>
          </w:p>
        </w:tc>
      </w:tr>
      <w:tr w:rsidR="00142822" w:rsidRPr="00030999" w14:paraId="74AF5D57" w14:textId="77777777" w:rsidTr="00A400CC">
        <w:trPr>
          <w:tblHeader/>
          <w:jc w:val="center"/>
        </w:trPr>
        <w:tc>
          <w:tcPr>
            <w:tcW w:w="214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3E087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</w:p>
        </w:tc>
        <w:tc>
          <w:tcPr>
            <w:tcW w:w="95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98E95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 xml:space="preserve">Overall  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br/>
              <w:t>N = 14,369</w:t>
            </w:r>
          </w:p>
        </w:tc>
        <w:tc>
          <w:tcPr>
            <w:tcW w:w="95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FC791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 xml:space="preserve">Younger  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br/>
              <w:t>N = 5,678</w:t>
            </w:r>
          </w:p>
        </w:tc>
        <w:tc>
          <w:tcPr>
            <w:tcW w:w="95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7CC8F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 xml:space="preserve">Older  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br/>
              <w:t>N = 8,691</w:t>
            </w:r>
          </w:p>
        </w:tc>
      </w:tr>
      <w:tr w:rsidR="00142822" w:rsidRPr="00030999" w14:paraId="7BF5350E" w14:textId="77777777" w:rsidTr="00A400CC">
        <w:trPr>
          <w:jc w:val="center"/>
        </w:trPr>
        <w:tc>
          <w:tcPr>
            <w:tcW w:w="214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CD92E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Gender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>, n(%)</w:t>
            </w:r>
          </w:p>
        </w:tc>
        <w:tc>
          <w:tcPr>
            <w:tcW w:w="9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475E1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B0D1C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2B2E2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142822" w:rsidRPr="00030999" w14:paraId="3248605D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159B1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Female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A9BAB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6,597 (45.9%)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2A3B9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2,380 (41.9%)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FB750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4,217 (48.5%)</w:t>
            </w:r>
          </w:p>
        </w:tc>
      </w:tr>
      <w:tr w:rsidR="00142822" w:rsidRPr="00030999" w14:paraId="6D92BCAC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5A3A2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Male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33B24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7,772 (54.1%)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0C43F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3,298 (58.1%)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57B95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4,474 (51.5%)</w:t>
            </w:r>
          </w:p>
        </w:tc>
      </w:tr>
      <w:tr w:rsidR="00142822" w:rsidRPr="00030999" w14:paraId="704A521F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CFF82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Race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>, n(%)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2DCCA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D24EC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E4F05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142822" w:rsidRPr="00030999" w14:paraId="3B5C1ACD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D7143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Mexican American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EF6E0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2,702 (18.8%)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1B9A2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1,321 (23.3%)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B2F8E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1,381 (15.9%)</w:t>
            </w:r>
          </w:p>
        </w:tc>
      </w:tr>
      <w:tr w:rsidR="00142822" w:rsidRPr="00030999" w14:paraId="1EB6E7BB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CF77F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Non-Hispanic Black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FB8D9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2,997 (20.9%)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34461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1,241 (21.9%)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33EA4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1,756 (20.2%)</w:t>
            </w:r>
          </w:p>
        </w:tc>
      </w:tr>
      <w:tr w:rsidR="00142822" w:rsidRPr="00030999" w14:paraId="26E71DA9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4B5B7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Non-Hispanic White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C23F2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6,019 (41.9%)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BB510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1,955 (34.4%)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DD87D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4,064 (46.8%)</w:t>
            </w:r>
          </w:p>
        </w:tc>
      </w:tr>
      <w:tr w:rsidR="00142822" w:rsidRPr="00030999" w14:paraId="3CBDE476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9B124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Other Race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D7643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2,651 (18.4%)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ECD6B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1,161 (20.4%)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B5D0F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1,490 (17.1%)</w:t>
            </w:r>
          </w:p>
        </w:tc>
      </w:tr>
      <w:tr w:rsidR="00142822" w:rsidRPr="00030999" w14:paraId="57393FAB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25ECE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Education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>, n(%)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BD9CD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F8CED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E38E3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142822" w:rsidRPr="00030999" w14:paraId="322A0E64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C6FD7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Less than 9th grade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B7A72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2,056 (14.8%)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56478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525 (10.0%)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C2F93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1,531 (17.7%)</w:t>
            </w:r>
          </w:p>
        </w:tc>
      </w:tr>
      <w:tr w:rsidR="00142822" w:rsidRPr="00030999" w14:paraId="1120B0A0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6F310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9-11th grade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77364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2,213 (15.9%)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2C793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895 (17.0%)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F432B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1,318 (15.2%)</w:t>
            </w:r>
          </w:p>
        </w:tc>
      </w:tr>
      <w:tr w:rsidR="00142822" w:rsidRPr="00030999" w14:paraId="05946991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4A219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High school graduate or equivalent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B66DB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3,290 (23.6%)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5CE3B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1,244 (23.7%)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56BC6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2,046 (23.6%)</w:t>
            </w:r>
          </w:p>
        </w:tc>
      </w:tr>
      <w:tr w:rsidR="00142822" w:rsidRPr="00030999" w14:paraId="1E34A579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2A2F7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Some college or Above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2958D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6,369 (45.7%)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0286C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2,594 (49.3%)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BAE24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3,775 (43.5%)</w:t>
            </w:r>
          </w:p>
        </w:tc>
      </w:tr>
      <w:tr w:rsidR="00142822" w:rsidRPr="00030999" w14:paraId="45FCF94E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CD950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i/>
                <w:i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i/>
                <w:iCs/>
                <w:color w:val="000000"/>
              </w:rPr>
              <w:t>Unknown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9C168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i/>
                <w:i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i/>
                <w:iCs/>
                <w:color w:val="000000"/>
              </w:rPr>
              <w:t>441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D897A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i/>
                <w:i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i/>
                <w:iCs/>
                <w:color w:val="000000"/>
              </w:rPr>
              <w:t>420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FC6DD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i/>
                <w:i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i/>
                <w:iCs/>
                <w:color w:val="000000"/>
              </w:rPr>
              <w:t>21</w:t>
            </w:r>
          </w:p>
        </w:tc>
      </w:tr>
      <w:tr w:rsidR="00142822" w:rsidRPr="00030999" w14:paraId="517F68AE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50A31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  <w:r w:rsidRPr="00657295">
              <w:rPr>
                <w:rFonts w:ascii="Times New Roman" w:hAnsi="Times New Roman" w:cs="Times New Roman"/>
                <w:b/>
                <w:color w:val="000000"/>
              </w:rPr>
              <w:lastRenderedPageBreak/>
              <w:t>H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ypertension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>, n(%)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4C003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6EE22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A6D48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142822" w:rsidRPr="00030999" w14:paraId="6368BE45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FA910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No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59A16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7,885 (55.0%)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51E92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4,298 (76.0%)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2CC6A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3,587 (41.3%)</w:t>
            </w:r>
          </w:p>
        </w:tc>
      </w:tr>
      <w:tr w:rsidR="00142822" w:rsidRPr="00030999" w14:paraId="176496FC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84D03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Yes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F3945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6,458 (45.0%)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4C2FD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1,357 (24.0%)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94337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5,101 (58.7%)</w:t>
            </w:r>
          </w:p>
        </w:tc>
      </w:tr>
      <w:tr w:rsidR="00142822" w:rsidRPr="00030999" w14:paraId="0831B2A5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0FAB9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i/>
                <w:i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i/>
                <w:iCs/>
                <w:color w:val="000000"/>
              </w:rPr>
              <w:t>Unknown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F2F07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i/>
                <w:i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i/>
                <w:iCs/>
                <w:color w:val="000000"/>
              </w:rPr>
              <w:t>26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BCC46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i/>
                <w:i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i/>
                <w:iCs/>
                <w:color w:val="000000"/>
              </w:rPr>
              <w:t>23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88420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i/>
                <w:i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i/>
                <w:iCs/>
                <w:color w:val="000000"/>
              </w:rPr>
              <w:t>3</w:t>
            </w:r>
          </w:p>
        </w:tc>
      </w:tr>
      <w:tr w:rsidR="00142822" w:rsidRPr="00030999" w14:paraId="4F44C7C2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F1085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C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>erebrovascular disease, n(%)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9C170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EE119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E35DB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142822" w:rsidRPr="00030999" w14:paraId="25C3EA30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035F8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No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3326D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12,218 (85.0%)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25671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5,482 (96.5%)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AF488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6,736 (77.5%)</w:t>
            </w:r>
          </w:p>
        </w:tc>
      </w:tr>
      <w:tr w:rsidR="00142822" w:rsidRPr="00030999" w14:paraId="31C80EBF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BF2AD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Yes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9BC60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2,151 (15.0%)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C8D6F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196 (3.5%)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ABE00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1,955 (22.5%)</w:t>
            </w:r>
          </w:p>
        </w:tc>
      </w:tr>
      <w:tr w:rsidR="00142822" w:rsidRPr="00030999" w14:paraId="079A85DA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A7BE4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  <w:r w:rsidRPr="00657295">
              <w:rPr>
                <w:rFonts w:ascii="Times New Roman" w:hAnsi="Times New Roman" w:cs="Times New Roman"/>
                <w:b/>
                <w:color w:val="000000"/>
              </w:rPr>
              <w:t>S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moking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status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>, n(%)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FD71B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C1BA0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C836B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142822" w:rsidRPr="00030999" w14:paraId="1FCE5895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DB7EA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Current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55CED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2,801 (19.9%)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AF6E6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1,430 (26.6%)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E8057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1,371 (15.8%)</w:t>
            </w:r>
          </w:p>
        </w:tc>
      </w:tr>
      <w:tr w:rsidR="00142822" w:rsidRPr="00030999" w14:paraId="6805D81C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910D6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Former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7D13D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4,084 (29.0%)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2CF6D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914 (17.0%)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C6044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3,170 (36.5%)</w:t>
            </w:r>
          </w:p>
        </w:tc>
      </w:tr>
      <w:tr w:rsidR="00142822" w:rsidRPr="00030999" w14:paraId="2649E0B5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087FB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Never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D91E9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7,178 (51.0%)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35670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3,040 (56.5%)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7C268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4,138 (47.7%)</w:t>
            </w:r>
          </w:p>
        </w:tc>
      </w:tr>
      <w:tr w:rsidR="00142822" w:rsidRPr="00030999" w14:paraId="756FBB1E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E39D2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i/>
                <w:i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i/>
                <w:iCs/>
                <w:color w:val="000000"/>
              </w:rPr>
              <w:t>Unknown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D24BA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i/>
                <w:i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i/>
                <w:iCs/>
                <w:color w:val="000000"/>
              </w:rPr>
              <w:t>306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6BBBA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i/>
                <w:i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i/>
                <w:iCs/>
                <w:color w:val="000000"/>
              </w:rPr>
              <w:t>294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CA556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i/>
                <w:i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i/>
                <w:iCs/>
                <w:color w:val="000000"/>
              </w:rPr>
              <w:t>12</w:t>
            </w:r>
          </w:p>
        </w:tc>
      </w:tr>
      <w:tr w:rsidR="00142822" w:rsidRPr="00030999" w14:paraId="004C2BBE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A56DF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Alcohol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 xml:space="preserve"> consumption, n(%)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39549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2D70F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0FD25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142822" w:rsidRPr="00030999" w14:paraId="6A68DAFD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6CD74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Heavy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47BD0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541 (4.0%)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EA3E7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319 (6.0%)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2B78F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222 (2.7%)</w:t>
            </w:r>
          </w:p>
        </w:tc>
      </w:tr>
      <w:tr w:rsidR="00142822" w:rsidRPr="00030999" w14:paraId="57B70CF1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60748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Moderate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23A29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4,425 (32.5%)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E0B09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2,102 (39.6%)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A57CC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2,323 (28.0%)</w:t>
            </w:r>
          </w:p>
        </w:tc>
      </w:tr>
      <w:tr w:rsidR="00142822" w:rsidRPr="00030999" w14:paraId="0706C07D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85F9B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Mild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87FEC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6,715 (49.4%)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04692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2,276 (42.9%)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00D9B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4,439 (53.5%)</w:t>
            </w:r>
          </w:p>
        </w:tc>
      </w:tr>
      <w:tr w:rsidR="00142822" w:rsidRPr="00030999" w14:paraId="27A19E26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33256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lastRenderedPageBreak/>
              <w:t>Never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EC630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1,923 (14.1%)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5FB12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609 (11.5%)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DE75D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1,314 (15.8%)</w:t>
            </w:r>
          </w:p>
        </w:tc>
      </w:tr>
      <w:tr w:rsidR="00142822" w:rsidRPr="00030999" w14:paraId="3B4DDB1B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CD698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i/>
                <w:i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i/>
                <w:iCs/>
                <w:color w:val="000000"/>
              </w:rPr>
              <w:t>Unknown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172CC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i/>
                <w:i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i/>
                <w:iCs/>
                <w:color w:val="000000"/>
              </w:rPr>
              <w:t>765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E0227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i/>
                <w:i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i/>
                <w:iCs/>
                <w:color w:val="000000"/>
              </w:rPr>
              <w:t>372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590B9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i/>
                <w:i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i/>
                <w:iCs/>
                <w:color w:val="000000"/>
              </w:rPr>
              <w:t>393</w:t>
            </w:r>
          </w:p>
        </w:tc>
      </w:tr>
      <w:tr w:rsidR="00142822" w:rsidRPr="00030999" w14:paraId="5B044308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B62BE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Diabetes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Status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>, n(%)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7D4E2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ED558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B5262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142822" w:rsidRPr="00030999" w14:paraId="45F6F41B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C640B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Diabetes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6E78B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4,189 (29.2%)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D8867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926 (16.3%)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6A724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3,263 (37.5%)</w:t>
            </w:r>
          </w:p>
        </w:tc>
      </w:tr>
      <w:tr w:rsidR="00142822" w:rsidRPr="00030999" w14:paraId="15C8A2D8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F9C75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Prediabetes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1F684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10,180 (70.8%)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B00C5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4,752 (83.7%)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93EBC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5,428 (62.5%)</w:t>
            </w:r>
          </w:p>
        </w:tc>
      </w:tr>
      <w:tr w:rsidR="00142822" w:rsidRPr="00030999" w14:paraId="22C29636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BE533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 w:rsidRPr="00657295">
              <w:rPr>
                <w:rFonts w:ascii="Times New Roman" w:hAnsi="Times New Roman" w:cs="Times New Roman"/>
                <w:b/>
                <w:color w:val="000000"/>
              </w:rPr>
              <w:t xml:space="preserve">Quartiles of 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CHG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Inde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>x, n(%)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4C03A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F3DB8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FB514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142822" w:rsidRPr="00030999" w14:paraId="5944DCDD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95635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hAnsi="Times New Roman" w:cs="Times New Roman"/>
                <w:color w:val="000000"/>
              </w:rPr>
              <w:t>Q1(</w:t>
            </w:r>
            <w:r w:rsidRPr="00657295">
              <w:rPr>
                <w:rFonts w:ascii="Times New Roman" w:eastAsia="DejaVu Sans" w:hAnsi="Times New Roman" w:cs="Times New Roman"/>
                <w:color w:val="000000"/>
              </w:rPr>
              <w:t>3.07,5.12)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CF8C2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3,591 (25.0%)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00B96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1,419 (25.0%)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93C8D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2,172 (25.0%)</w:t>
            </w:r>
          </w:p>
        </w:tc>
      </w:tr>
      <w:tr w:rsidR="00142822" w:rsidRPr="00030999" w14:paraId="2D560C98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9FCDA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hAnsi="Times New Roman" w:cs="Times New Roman"/>
                <w:color w:val="000000"/>
              </w:rPr>
              <w:t>Q2(</w:t>
            </w:r>
            <w:r w:rsidRPr="00657295">
              <w:rPr>
                <w:rFonts w:ascii="Times New Roman" w:eastAsia="DejaVu Sans" w:hAnsi="Times New Roman" w:cs="Times New Roman"/>
                <w:color w:val="000000"/>
              </w:rPr>
              <w:t>5.12,5.37)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6069E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3,593 (25.0%)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8C9EA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1,418 (25.0%)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71324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2,175 (25.0%)</w:t>
            </w:r>
          </w:p>
        </w:tc>
      </w:tr>
      <w:tr w:rsidR="00142822" w:rsidRPr="00030999" w14:paraId="73AB4D42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DE5C1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hAnsi="Times New Roman" w:cs="Times New Roman"/>
                <w:color w:val="000000"/>
              </w:rPr>
              <w:t>Q3(</w:t>
            </w:r>
            <w:r w:rsidRPr="00657295">
              <w:rPr>
                <w:rFonts w:ascii="Times New Roman" w:eastAsia="DejaVu Sans" w:hAnsi="Times New Roman" w:cs="Times New Roman"/>
                <w:color w:val="000000"/>
              </w:rPr>
              <w:t>5.37,5.65)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40257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3,592 (25.0%)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AACA7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1,454 (25.6%)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E75D5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2,138 (24.6%)</w:t>
            </w:r>
          </w:p>
        </w:tc>
      </w:tr>
      <w:tr w:rsidR="00142822" w:rsidRPr="00030999" w14:paraId="4219A80E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FD7DD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hAnsi="Times New Roman" w:cs="Times New Roman"/>
                <w:color w:val="000000"/>
              </w:rPr>
              <w:t>Q4(</w:t>
            </w:r>
            <w:r w:rsidRPr="00657295">
              <w:rPr>
                <w:rFonts w:ascii="Times New Roman" w:eastAsia="DejaVu Sans" w:hAnsi="Times New Roman" w:cs="Times New Roman"/>
                <w:color w:val="000000"/>
              </w:rPr>
              <w:t>5.65,8.02</w:t>
            </w:r>
            <w:r w:rsidRPr="0065729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8E891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3,593 (25.0%)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ECDC2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1,387 (24.4%)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83F1B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2,206 (25.4%)</w:t>
            </w:r>
          </w:p>
        </w:tc>
      </w:tr>
      <w:tr w:rsidR="00142822" w:rsidRPr="00030999" w14:paraId="5C31C22A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0F23B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 w:rsidRPr="00657295">
              <w:rPr>
                <w:rFonts w:ascii="Times New Roman" w:hAnsi="Times New Roman" w:cs="Times New Roman"/>
                <w:b/>
                <w:color w:val="000000"/>
              </w:rPr>
              <w:t>Family poverty income ratio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9B6C5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58ECA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3B273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142822" w:rsidRPr="00030999" w14:paraId="2761AEFD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29DAB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Mean ± SD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7B637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2.46 ± 1.60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610A8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2.32 ± 1.61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9CB1B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2.55 ± 1.58</w:t>
            </w:r>
          </w:p>
        </w:tc>
      </w:tr>
      <w:tr w:rsidR="00142822" w:rsidRPr="00030999" w14:paraId="1D9F5BC7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2F421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Median (Q1, Q3)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C761F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2.03 (1.09, 3.90)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C5ED3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1.83 (0.96, 3.69)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E9D25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2.15 (1.18, 4.05)</w:t>
            </w:r>
          </w:p>
        </w:tc>
      </w:tr>
      <w:tr w:rsidR="00142822" w:rsidRPr="00030999" w14:paraId="41375FC5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091C7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Min, Max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5206A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0.00, 5.00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940ED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0.00, 5.00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C8356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0.00, 5.00</w:t>
            </w:r>
          </w:p>
        </w:tc>
      </w:tr>
      <w:tr w:rsidR="00142822" w:rsidRPr="00030999" w14:paraId="78EAFDD9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1E721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i/>
                <w:i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i/>
                <w:iCs/>
                <w:color w:val="000000"/>
              </w:rPr>
              <w:t>Unknown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C994E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i/>
                <w:i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i/>
                <w:iCs/>
                <w:color w:val="000000"/>
              </w:rPr>
              <w:t>1,352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227A5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i/>
                <w:i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i/>
                <w:iCs/>
                <w:color w:val="000000"/>
              </w:rPr>
              <w:t>462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7A468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i/>
                <w:i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i/>
                <w:iCs/>
                <w:color w:val="000000"/>
              </w:rPr>
              <w:t>890</w:t>
            </w:r>
          </w:p>
        </w:tc>
      </w:tr>
      <w:tr w:rsidR="00142822" w:rsidRPr="00030999" w14:paraId="7733439C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96664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BMI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>, kg/m</w:t>
            </w:r>
            <w:r w:rsidRPr="00657295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2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9EE35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445F7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CDEFD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142822" w:rsidRPr="00030999" w14:paraId="1B4F02B4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59E41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lastRenderedPageBreak/>
              <w:t>Mean ± SD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4E147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30 ± 7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34D70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31 ± 8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EAA10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30 ± 6</w:t>
            </w:r>
          </w:p>
        </w:tc>
      </w:tr>
      <w:tr w:rsidR="00142822" w:rsidRPr="00030999" w14:paraId="26D0C961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77388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Median (Q1, Q3)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7EE77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29 (25, 34)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41EB3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29 (25, 34)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AA034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29 (25, 33)</w:t>
            </w:r>
          </w:p>
        </w:tc>
      </w:tr>
      <w:tr w:rsidR="00142822" w:rsidRPr="00030999" w14:paraId="57F99E53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A4397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i/>
                <w:i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i/>
                <w:iCs/>
                <w:color w:val="000000"/>
              </w:rPr>
              <w:t>Unknown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FB7EC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i/>
                <w:i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i/>
                <w:iCs/>
                <w:color w:val="000000"/>
              </w:rPr>
              <w:t>249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F97D2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i/>
                <w:i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i/>
                <w:iCs/>
                <w:color w:val="000000"/>
              </w:rPr>
              <w:t>61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0513E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i/>
                <w:i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i/>
                <w:iCs/>
                <w:color w:val="000000"/>
              </w:rPr>
              <w:t>188</w:t>
            </w:r>
          </w:p>
        </w:tc>
      </w:tr>
      <w:tr w:rsidR="00142822" w:rsidRPr="00030999" w14:paraId="6D7BEADC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BB816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CHG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Index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1E6FA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6ED7E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1F188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142822" w:rsidRPr="00030999" w14:paraId="62615A1A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DEECF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Mean ± SD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F62D3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5.41 ± 0.44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F1A83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5.41 ± 0.44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8CF9B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5.41 ± 0.44</w:t>
            </w:r>
          </w:p>
        </w:tc>
      </w:tr>
      <w:tr w:rsidR="00142822" w:rsidRPr="00030999" w14:paraId="708EDA83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A8DC2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Median (Q1, Q3)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D1E0C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5.37 (5.12, 5.65)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692A4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5.37 (5.12, 5.64)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48714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5.37 (5.12, 5.65)</w:t>
            </w:r>
          </w:p>
        </w:tc>
      </w:tr>
      <w:tr w:rsidR="00142822" w:rsidRPr="00030999" w14:paraId="39FA2262" w14:textId="77777777" w:rsidTr="00A400CC">
        <w:trPr>
          <w:jc w:val="center"/>
        </w:trPr>
        <w:tc>
          <w:tcPr>
            <w:tcW w:w="214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1C209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Min, Max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DA338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3.07, 8.02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B6DEA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3.07, 8.02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48A4B" w14:textId="77777777" w:rsidR="00142822" w:rsidRPr="00657295" w:rsidRDefault="0014282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4.00, 7.77</w:t>
            </w:r>
          </w:p>
        </w:tc>
      </w:tr>
    </w:tbl>
    <w:p w14:paraId="4C05D9D9" w14:textId="77777777" w:rsidR="00142822" w:rsidRPr="00657295" w:rsidRDefault="00142822" w:rsidP="00142822">
      <w:pPr>
        <w:adjustRightInd w:val="0"/>
        <w:snapToGrid w:val="0"/>
        <w:rPr>
          <w:rFonts w:ascii="Times New Roman" w:hAnsi="Times New Roman" w:cs="Times New Roman"/>
        </w:rPr>
      </w:pPr>
    </w:p>
    <w:p w14:paraId="17834847" w14:textId="77777777" w:rsidR="00142822" w:rsidRDefault="00142822" w:rsidP="00142822">
      <w:pPr>
        <w:adjustRightInd w:val="0"/>
        <w:snapToGrid w:val="0"/>
        <w:rPr>
          <w:rFonts w:ascii="Times New Roman" w:hAnsi="Times New Roman" w:cs="Times New Roman"/>
        </w:rPr>
      </w:pPr>
    </w:p>
    <w:p w14:paraId="22789B98" w14:textId="77777777" w:rsidR="00142822" w:rsidRDefault="00142822" w:rsidP="00142822">
      <w:pPr>
        <w:rPr>
          <w:rFonts w:ascii="Times New Roman" w:hAnsi="Times New Roman" w:cs="Times New Roman"/>
        </w:rPr>
      </w:pPr>
    </w:p>
    <w:p w14:paraId="07F5DADB" w14:textId="77777777" w:rsidR="00142822" w:rsidRDefault="00142822" w:rsidP="00142822">
      <w:pPr>
        <w:rPr>
          <w:rFonts w:ascii="Times New Roman" w:hAnsi="Times New Roman" w:cs="Times New Roman"/>
        </w:rPr>
      </w:pPr>
    </w:p>
    <w:p w14:paraId="5814FC06" w14:textId="77777777" w:rsidR="00EE0BD4" w:rsidRDefault="00EE0BD4"/>
    <w:sectPr w:rsidR="00EE0BD4" w:rsidSect="008C23B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BA2C4" w14:textId="77777777" w:rsidR="003C3A0F" w:rsidRDefault="003C3A0F" w:rsidP="00142822">
      <w:pPr>
        <w:spacing w:after="0" w:line="240" w:lineRule="auto"/>
      </w:pPr>
      <w:r>
        <w:separator/>
      </w:r>
    </w:p>
  </w:endnote>
  <w:endnote w:type="continuationSeparator" w:id="0">
    <w:p w14:paraId="637996A6" w14:textId="77777777" w:rsidR="003C3A0F" w:rsidRDefault="003C3A0F" w:rsidP="00142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ºÚÌå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91ED" w14:textId="77777777" w:rsidR="003C3A0F" w:rsidRDefault="003C3A0F" w:rsidP="00142822">
      <w:pPr>
        <w:spacing w:after="0" w:line="240" w:lineRule="auto"/>
      </w:pPr>
      <w:r>
        <w:separator/>
      </w:r>
    </w:p>
  </w:footnote>
  <w:footnote w:type="continuationSeparator" w:id="0">
    <w:p w14:paraId="0DF271FE" w14:textId="77777777" w:rsidR="003C3A0F" w:rsidRDefault="003C3A0F" w:rsidP="001428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D4"/>
    <w:rsid w:val="00142822"/>
    <w:rsid w:val="003C3A0F"/>
    <w:rsid w:val="008C23B5"/>
    <w:rsid w:val="00AB11D6"/>
    <w:rsid w:val="00EE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B377F02-D3BE-4037-89E5-5F3C2000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B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B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B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B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B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B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B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BD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2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822"/>
  </w:style>
  <w:style w:type="paragraph" w:styleId="Footer">
    <w:name w:val="footer"/>
    <w:basedOn w:val="Normal"/>
    <w:link w:val="FooterChar"/>
    <w:uiPriority w:val="99"/>
    <w:unhideWhenUsed/>
    <w:rsid w:val="00142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822"/>
  </w:style>
  <w:style w:type="paragraph" w:styleId="Caption">
    <w:name w:val="caption"/>
    <w:basedOn w:val="Normal"/>
    <w:next w:val="Normal"/>
    <w:uiPriority w:val="35"/>
    <w:unhideWhenUsed/>
    <w:qFormat/>
    <w:rsid w:val="00142822"/>
    <w:pPr>
      <w:spacing w:after="0" w:line="240" w:lineRule="auto"/>
    </w:pPr>
    <w:rPr>
      <w:rFonts w:asciiTheme="majorHAnsi" w:eastAsia="SimHei" w:hAnsiTheme="majorHAnsi" w:cstheme="majorBid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2026-03-20T14:17:00Z</dcterms:created>
  <dcterms:modified xsi:type="dcterms:W3CDTF">2026-03-20T14:17:00Z</dcterms:modified>
</cp:coreProperties>
</file>