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29A5" w14:textId="77777777" w:rsidR="0069493E" w:rsidRPr="00657295" w:rsidRDefault="0069493E" w:rsidP="0069493E">
      <w:pPr>
        <w:adjustRightInd w:val="0"/>
        <w:snapToGrid w:val="0"/>
        <w:rPr>
          <w:rFonts w:ascii="Times New Roman" w:hAnsi="Times New Roman" w:cs="Times New Roman"/>
        </w:rPr>
      </w:pPr>
    </w:p>
    <w:p w14:paraId="1D8F9C99" w14:textId="77777777" w:rsidR="0069493E" w:rsidRPr="00657295" w:rsidRDefault="0069493E" w:rsidP="0069493E">
      <w:pPr>
        <w:pStyle w:val="Caption"/>
        <w:keepNext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9523B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Suppl 10.</w:t>
      </w:r>
      <w:r w:rsidRPr="00657295">
        <w:rPr>
          <w:rFonts w:ascii="Times New Roman" w:hAnsi="Times New Roman" w:cs="Times New Roman"/>
          <w:sz w:val="24"/>
          <w:szCs w:val="24"/>
        </w:rPr>
        <w:t xml:space="preserve"> Subgroup analysis of exploring the interaction between 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>CHG index</w:t>
      </w:r>
      <w:r w:rsidRPr="00657295">
        <w:rPr>
          <w:rFonts w:ascii="Times New Roman" w:hAnsi="Times New Roman" w:cs="Times New Roman"/>
          <w:sz w:val="24"/>
          <w:szCs w:val="24"/>
        </w:rPr>
        <w:t xml:space="preserve"> and 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 xml:space="preserve">CV-related </w:t>
      </w:r>
      <w:r w:rsidRPr="00657295">
        <w:rPr>
          <w:rFonts w:ascii="Times New Roman" w:hAnsi="Times New Roman" w:cs="Times New Roman"/>
          <w:sz w:val="24"/>
          <w:szCs w:val="24"/>
        </w:rPr>
        <w:t>mortality outcomes in total cohorts (aged 18 to 85 years)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161"/>
        <w:gridCol w:w="1008"/>
        <w:gridCol w:w="2538"/>
        <w:gridCol w:w="1151"/>
        <w:gridCol w:w="2102"/>
      </w:tblGrid>
      <w:tr w:rsidR="0069493E" w:rsidRPr="00030999" w14:paraId="5A056083" w14:textId="77777777" w:rsidTr="00A400CC">
        <w:trPr>
          <w:tblHeader/>
          <w:jc w:val="center"/>
        </w:trPr>
        <w:tc>
          <w:tcPr>
            <w:tcW w:w="2377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6496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Subgroup</w:t>
            </w:r>
          </w:p>
        </w:tc>
        <w:tc>
          <w:tcPr>
            <w:tcW w:w="389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A18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</w:t>
            </w:r>
          </w:p>
        </w:tc>
        <w:tc>
          <w:tcPr>
            <w:tcW w:w="979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025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Crude HR (95% CI)</w:t>
            </w:r>
          </w:p>
        </w:tc>
        <w:tc>
          <w:tcPr>
            <w:tcW w:w="444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D490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P value</w:t>
            </w:r>
          </w:p>
        </w:tc>
        <w:tc>
          <w:tcPr>
            <w:tcW w:w="811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6ACF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P for interaction</w:t>
            </w:r>
          </w:p>
        </w:tc>
      </w:tr>
      <w:tr w:rsidR="0069493E" w:rsidRPr="00030999" w14:paraId="59D26124" w14:textId="77777777" w:rsidTr="00A400CC">
        <w:trPr>
          <w:jc w:val="center"/>
        </w:trPr>
        <w:tc>
          <w:tcPr>
            <w:tcW w:w="2377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6F36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Overall</w:t>
            </w:r>
          </w:p>
        </w:tc>
        <w:tc>
          <w:tcPr>
            <w:tcW w:w="389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3A7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14369</w:t>
            </w:r>
          </w:p>
        </w:tc>
        <w:tc>
          <w:tcPr>
            <w:tcW w:w="979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BF6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1.15 (1.05-1.25)</w:t>
            </w:r>
          </w:p>
        </w:tc>
        <w:tc>
          <w:tcPr>
            <w:tcW w:w="444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AA48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  <w:tc>
          <w:tcPr>
            <w:tcW w:w="811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4EE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1AB83003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7EC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F32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0F3C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26E6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FE9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69493E" w:rsidRPr="00030999" w14:paraId="73630F5E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981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 51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87C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5678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1788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2.46 (1.94-3.12)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8B87C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657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28447B06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8F7F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≥ 51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C8D6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8691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A17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1.00 (0.92-1.10)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54E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0.929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F3A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6D05E349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61A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Gender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3B8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C844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8A9C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3519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0.015</w:t>
            </w:r>
          </w:p>
        </w:tc>
      </w:tr>
      <w:tr w:rsidR="0069493E" w:rsidRPr="00030999" w14:paraId="79D3BAF7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543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Female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9794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6597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E66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1.25 (1.10-1.42)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BF6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FFF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6CD9B8C0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942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Male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C6A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7772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AB0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1.03 (0.92-1.15)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C64A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0.637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FF3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3782D9C8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85AC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Race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154A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90D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B96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9570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69493E" w:rsidRPr="00030999" w14:paraId="4AABBE4D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9D4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Mexican American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966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2702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917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1.78 (1.45-2.19)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1D8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BC3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3E9BD85F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7EC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Non-Hispanic Black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FE06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2997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029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1.38 (1.15-1.64)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8570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F0D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6C2E7F3F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88C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Non-Hispanic White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2DF0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6019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27A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1.02 (0.90-1.15)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245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0.756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7AD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424B4A40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839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Other Race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A48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2651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ADD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1.09 (0.82-1.46)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955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0.544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B18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5CBBD6C0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4F6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Education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level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F915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8049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791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2C78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0.041</w:t>
            </w:r>
          </w:p>
        </w:tc>
      </w:tr>
      <w:tr w:rsidR="0069493E" w:rsidRPr="00030999" w14:paraId="39C0F70D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A77D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Less than 9th grade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4E4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2056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492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0.89 (0.74-1.07)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AE8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0.213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EB20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399DCC38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920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9-11th grade 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DEE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2213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35A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0.92 (0.76-1.11)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3DC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0.389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B2EC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62D05352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5AE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High school graduate or equivalent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4D7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3290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31A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1.18 (0.99-1.41)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D88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0.059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41E9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3A333C60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5C29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lastRenderedPageBreak/>
              <w:t>Some college or Above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75E7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6369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CCB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1.14 (0.98-1.33)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C83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0.093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EAF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58D9AD18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0F6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C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erebrovascular disease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FAA4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4FD4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4139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ECF0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69493E" w:rsidRPr="00030999" w14:paraId="3AFBC00A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5FD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7B9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12218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8B86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1.23 (1.11-1.36)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5459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847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584A14C7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031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Yes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8F4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2151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349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0.86 (0.74-0.99)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967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0.037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FDE4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5AB3417A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075C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moking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status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31EF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6BAC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9B20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D4D9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0.202</w:t>
            </w:r>
          </w:p>
        </w:tc>
      </w:tr>
      <w:tr w:rsidR="0069493E" w:rsidRPr="00030999" w14:paraId="141A7DF3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CB7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Current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CFD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2801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8B58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1.09 (0.91-1.31)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A9E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0.356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C5C8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2FD5E62C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8328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Former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71F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4084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FCA8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0.99 (0.86-1.14)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9BA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0.896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978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6A5F5104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F9A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Never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5DE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7178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458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1.17 (1.02-1.34)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6219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0.025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12B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2053B9E8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E72F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H</w:t>
            </w: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ypertension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E30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14B3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07B8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FEE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</w:tr>
      <w:tr w:rsidR="0069493E" w:rsidRPr="00030999" w14:paraId="7EF8F867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CDA7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4760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7885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0131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1.34 (1.17-1.53)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B468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BA24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011A4DC8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750A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Yes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D09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6458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B6B4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0.96 (0.86-1.07)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D150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0.501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AD3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6873CBAD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935F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Alcohol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consumption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99A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51F2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916C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B447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0.06</w:t>
            </w:r>
          </w:p>
        </w:tc>
      </w:tr>
      <w:tr w:rsidR="0069493E" w:rsidRPr="00030999" w14:paraId="78E1C3CF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9B6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Heavy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1D1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541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685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0.46 (0.13-1.64)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32D8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0.232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3C65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37FE8B09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C33B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Moderate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589F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4425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895A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1.01 (0.85-1.20)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2760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0.904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5416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6B072E90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B734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Mild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250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6715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316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1.15 (1.02-1.28)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E3EF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0.017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30A7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69493E" w:rsidRPr="00030999" w14:paraId="3427E52B" w14:textId="77777777" w:rsidTr="00A400CC">
        <w:trPr>
          <w:jc w:val="center"/>
        </w:trPr>
        <w:tc>
          <w:tcPr>
            <w:tcW w:w="237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377D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Never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6817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1923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FE3E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1.36 (1.10-1.66)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59BA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202A" w14:textId="77777777" w:rsidR="0069493E" w:rsidRPr="00657295" w:rsidRDefault="0069493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</w:tbl>
    <w:p w14:paraId="798F6A79" w14:textId="77777777" w:rsidR="0069493E" w:rsidRPr="00657295" w:rsidRDefault="0069493E" w:rsidP="0069493E">
      <w:pPr>
        <w:adjustRightInd w:val="0"/>
        <w:snapToGrid w:val="0"/>
        <w:rPr>
          <w:rFonts w:ascii="Times New Roman" w:hAnsi="Times New Roman" w:cs="Times New Roman"/>
        </w:rPr>
      </w:pPr>
    </w:p>
    <w:p w14:paraId="0DF4AB95" w14:textId="77777777" w:rsidR="0069493E" w:rsidRPr="00657295" w:rsidRDefault="0069493E" w:rsidP="0069493E">
      <w:pPr>
        <w:adjustRightInd w:val="0"/>
        <w:snapToGrid w:val="0"/>
        <w:rPr>
          <w:rFonts w:ascii="Times New Roman" w:hAnsi="Times New Roman" w:cs="Times New Roman"/>
        </w:rPr>
      </w:pPr>
    </w:p>
    <w:p w14:paraId="675B9B86" w14:textId="77777777" w:rsidR="00030B07" w:rsidRDefault="00030B07"/>
    <w:sectPr w:rsidR="00030B07" w:rsidSect="003756C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1F61" w14:textId="77777777" w:rsidR="002260A0" w:rsidRDefault="002260A0" w:rsidP="0069493E">
      <w:pPr>
        <w:spacing w:after="0" w:line="240" w:lineRule="auto"/>
      </w:pPr>
      <w:r>
        <w:separator/>
      </w:r>
    </w:p>
  </w:endnote>
  <w:endnote w:type="continuationSeparator" w:id="0">
    <w:p w14:paraId="08C7FA8F" w14:textId="77777777" w:rsidR="002260A0" w:rsidRDefault="002260A0" w:rsidP="0069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ºÚÌå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358A" w14:textId="77777777" w:rsidR="002260A0" w:rsidRDefault="002260A0" w:rsidP="0069493E">
      <w:pPr>
        <w:spacing w:after="0" w:line="240" w:lineRule="auto"/>
      </w:pPr>
      <w:r>
        <w:separator/>
      </w:r>
    </w:p>
  </w:footnote>
  <w:footnote w:type="continuationSeparator" w:id="0">
    <w:p w14:paraId="7DF713A4" w14:textId="77777777" w:rsidR="002260A0" w:rsidRDefault="002260A0" w:rsidP="00694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07"/>
    <w:rsid w:val="00030B07"/>
    <w:rsid w:val="002260A0"/>
    <w:rsid w:val="003756C2"/>
    <w:rsid w:val="0069493E"/>
    <w:rsid w:val="00A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55C460D-5185-4A2A-B97C-649F2D15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B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B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93E"/>
  </w:style>
  <w:style w:type="paragraph" w:styleId="Footer">
    <w:name w:val="footer"/>
    <w:basedOn w:val="Normal"/>
    <w:link w:val="FooterChar"/>
    <w:uiPriority w:val="99"/>
    <w:unhideWhenUsed/>
    <w:rsid w:val="0069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93E"/>
  </w:style>
  <w:style w:type="paragraph" w:styleId="Caption">
    <w:name w:val="caption"/>
    <w:basedOn w:val="Normal"/>
    <w:next w:val="Normal"/>
    <w:uiPriority w:val="35"/>
    <w:unhideWhenUsed/>
    <w:qFormat/>
    <w:rsid w:val="0069493E"/>
    <w:pPr>
      <w:spacing w:after="0" w:line="240" w:lineRule="auto"/>
    </w:pPr>
    <w:rPr>
      <w:rFonts w:asciiTheme="majorHAnsi" w:eastAsia="SimHei" w:hAnsiTheme="majorHAnsi" w:cstheme="maj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2026-03-20T15:21:00Z</dcterms:created>
  <dcterms:modified xsi:type="dcterms:W3CDTF">2026-03-20T15:21:00Z</dcterms:modified>
</cp:coreProperties>
</file>