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888F" w14:textId="3E1FE849" w:rsidR="001D40FD" w:rsidRPr="005870EB" w:rsidRDefault="001D40FD" w:rsidP="001D40FD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321F5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6D7E23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upp </w:t>
      </w:r>
      <w:r w:rsidRPr="00321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870EB">
        <w:rPr>
          <w:rFonts w:ascii="Times New Roman" w:eastAsia="Times New Roman" w:hAnsi="Times New Roman" w:cs="Times New Roman"/>
          <w:sz w:val="24"/>
          <w:szCs w:val="24"/>
        </w:rPr>
        <w:t>General Characteristics of Studies Included</w:t>
      </w:r>
    </w:p>
    <w:tbl>
      <w:tblPr>
        <w:tblW w:w="7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1965"/>
      </w:tblGrid>
      <w:tr w:rsidR="001D40FD" w:rsidRPr="00321F55" w14:paraId="589E4B59" w14:textId="77777777" w:rsidTr="00AA272B">
        <w:trPr>
          <w:trHeight w:val="375"/>
        </w:trPr>
        <w:tc>
          <w:tcPr>
            <w:tcW w:w="516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4DAD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96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D7FD8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= 44</w:t>
            </w:r>
          </w:p>
        </w:tc>
      </w:tr>
      <w:tr w:rsidR="001D40FD" w:rsidRPr="00321F55" w14:paraId="003900F5" w14:textId="77777777" w:rsidTr="00AA272B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D72EB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Impact Factor of the Journal, Median (IQR)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E7631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3 (2 – 6)</w:t>
            </w:r>
          </w:p>
        </w:tc>
      </w:tr>
      <w:tr w:rsidR="001D40FD" w:rsidRPr="00321F55" w14:paraId="79415072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6719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Journal Type, n (%)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0D613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FD" w:rsidRPr="00321F55" w14:paraId="1BAAB7CB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8126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Cardiology Journal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8114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22 (50.0)</w:t>
            </w:r>
          </w:p>
        </w:tc>
      </w:tr>
      <w:tr w:rsidR="001D40FD" w:rsidRPr="00321F55" w14:paraId="7838BF98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99DA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General Medicine Journal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2886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17 (38.6)</w:t>
            </w:r>
          </w:p>
        </w:tc>
      </w:tr>
      <w:tr w:rsidR="001D40FD" w:rsidRPr="00321F55" w14:paraId="5EB55D36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B300B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Pharmaceutical / Pharmacology Journal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ED95C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</w:tr>
      <w:tr w:rsidR="001D40FD" w:rsidRPr="00321F55" w14:paraId="1248D3B7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5C2B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Nephrology Journal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B1DF3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2 (4.6)</w:t>
            </w:r>
          </w:p>
        </w:tc>
      </w:tr>
      <w:tr w:rsidR="001D40FD" w:rsidRPr="00321F55" w14:paraId="2BCE3F08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EBE31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Continent of Trial Conduct, n (%)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325C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FD" w:rsidRPr="00321F55" w14:paraId="634F7DC4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4DEA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Asia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EE18C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21 (47.7)</w:t>
            </w:r>
          </w:p>
        </w:tc>
      </w:tr>
      <w:tr w:rsidR="001D40FD" w:rsidRPr="00321F55" w14:paraId="7DCC963B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8B419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Europe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21280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8 (18.2)</w:t>
            </w:r>
          </w:p>
        </w:tc>
      </w:tr>
      <w:tr w:rsidR="001D40FD" w:rsidRPr="00321F55" w14:paraId="7ABB1995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C5E8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North America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430A5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7 (15.9)</w:t>
            </w:r>
          </w:p>
        </w:tc>
      </w:tr>
      <w:tr w:rsidR="001D40FD" w:rsidRPr="00321F55" w14:paraId="70EF6D3C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15BD7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Multiple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D4AE7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6 (13.6)</w:t>
            </w:r>
          </w:p>
        </w:tc>
      </w:tr>
      <w:tr w:rsidR="001D40FD" w:rsidRPr="00321F55" w14:paraId="7566C0D9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E9786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Africa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7CBE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</w:tr>
      <w:tr w:rsidR="001D40FD" w:rsidRPr="00321F55" w14:paraId="50CEF6BE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133F4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Australia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2D98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</w:tr>
      <w:tr w:rsidR="001D40FD" w:rsidRPr="00321F55" w14:paraId="1F72C6E1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CAF6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Sample, Median (IQR)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31468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82 (52.0 – 191)</w:t>
            </w:r>
          </w:p>
        </w:tc>
      </w:tr>
      <w:tr w:rsidR="001D40FD" w:rsidRPr="00321F55" w14:paraId="5F6879D1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46B33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Funding Source, n (%)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1459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FD" w:rsidRPr="00321F55" w14:paraId="0567AA79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62257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Private/Industry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02E28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17 (38.6)</w:t>
            </w:r>
          </w:p>
        </w:tc>
      </w:tr>
      <w:tr w:rsidR="001D40FD" w:rsidRPr="00321F55" w14:paraId="7983B77D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393A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Funding Not Reported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59577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12 (27.3)</w:t>
            </w:r>
          </w:p>
        </w:tc>
      </w:tr>
      <w:tr w:rsidR="001D40FD" w:rsidRPr="00321F55" w14:paraId="4D63592F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33EA1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Government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68905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5 (11.4)</w:t>
            </w:r>
          </w:p>
        </w:tc>
      </w:tr>
      <w:tr w:rsidR="001D40FD" w:rsidRPr="00321F55" w14:paraId="6EC67614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14E24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Multiple Funding Types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FB4C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5 (11.4)</w:t>
            </w:r>
          </w:p>
        </w:tc>
      </w:tr>
      <w:tr w:rsidR="001D40FD" w:rsidRPr="00321F55" w14:paraId="5A164523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CC3F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University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7C24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</w:tr>
      <w:tr w:rsidR="001D40FD" w:rsidRPr="00321F55" w14:paraId="04691848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733E5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Self-funded/No Outside Funding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EAC69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</w:tr>
      <w:tr w:rsidR="001D40FD" w:rsidRPr="00321F55" w14:paraId="3A05C68E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5375B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Year, n (%)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9768C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FD" w:rsidRPr="00321F55" w14:paraId="036D96D5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F0C6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C9F7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</w:tr>
      <w:tr w:rsidR="001D40FD" w:rsidRPr="00321F55" w14:paraId="5B0CD4A8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0289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31AE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</w:tr>
      <w:tr w:rsidR="001D40FD" w:rsidRPr="00321F55" w14:paraId="12788811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713B7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C0F6C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4 (9.1)</w:t>
            </w:r>
          </w:p>
        </w:tc>
      </w:tr>
      <w:tr w:rsidR="001D40FD" w:rsidRPr="00321F55" w14:paraId="0AD1A06B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8A1E2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72D4D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</w:tr>
      <w:tr w:rsidR="001D40FD" w:rsidRPr="00321F55" w14:paraId="653DAED0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DA40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897A0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</w:tr>
      <w:tr w:rsidR="001D40FD" w:rsidRPr="00321F55" w14:paraId="440EFE05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84BA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B7406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5 (11.4)</w:t>
            </w:r>
          </w:p>
        </w:tc>
      </w:tr>
      <w:tr w:rsidR="001D40FD" w:rsidRPr="00321F55" w14:paraId="712B4E0E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3D89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9CDDB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4 (9.1)</w:t>
            </w:r>
          </w:p>
        </w:tc>
      </w:tr>
      <w:tr w:rsidR="001D40FD" w:rsidRPr="00321F55" w14:paraId="208E1C18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E66E6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E4A1E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7 (15.9)</w:t>
            </w:r>
          </w:p>
        </w:tc>
      </w:tr>
      <w:tr w:rsidR="001D40FD" w:rsidRPr="00321F55" w14:paraId="17B2E65D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88B3B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206FD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6 (13.6)</w:t>
            </w:r>
          </w:p>
        </w:tc>
      </w:tr>
      <w:tr w:rsidR="001D40FD" w:rsidRPr="00321F55" w14:paraId="657A5587" w14:textId="77777777" w:rsidTr="00AA272B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C3814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D3D3D3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03D3F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8 (18.2)</w:t>
            </w:r>
          </w:p>
        </w:tc>
      </w:tr>
      <w:tr w:rsidR="001D40FD" w:rsidRPr="00321F55" w14:paraId="65268C84" w14:textId="77777777" w:rsidTr="00AA272B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single" w:sz="12" w:space="0" w:color="666666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0C5D" w14:textId="77777777" w:rsidR="001D40FD" w:rsidRPr="00321F55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2013</w:t>
            </w:r>
            <w:r w:rsidRPr="00321F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666666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709FA" w14:textId="77777777" w:rsidR="001D40FD" w:rsidRPr="00AA272B" w:rsidRDefault="001D40FD" w:rsidP="00AA272B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2B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</w:tr>
    </w:tbl>
    <w:p w14:paraId="12E995D9" w14:textId="77777777" w:rsidR="001D40FD" w:rsidRPr="00321F55" w:rsidRDefault="001D40FD" w:rsidP="001D40FD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321F55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proofErr w:type="spellStart"/>
      <w:r w:rsidRPr="00321F55">
        <w:rPr>
          <w:rFonts w:ascii="Times New Roman" w:eastAsia="Times New Roman" w:hAnsi="Times New Roman" w:cs="Times New Roman"/>
          <w:sz w:val="24"/>
          <w:szCs w:val="24"/>
        </w:rPr>
        <w:t>ePublication</w:t>
      </w:r>
      <w:proofErr w:type="spellEnd"/>
      <w:r w:rsidRPr="00321F55">
        <w:rPr>
          <w:rFonts w:ascii="Times New Roman" w:eastAsia="Times New Roman" w:hAnsi="Times New Roman" w:cs="Times New Roman"/>
          <w:sz w:val="24"/>
          <w:szCs w:val="24"/>
        </w:rPr>
        <w:t xml:space="preserve"> date from 2013, with in-print date in 2014</w:t>
      </w:r>
      <w:r w:rsidRPr="00321F55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5F04CDF4" w14:textId="77777777" w:rsidR="009E48E0" w:rsidRDefault="009E48E0"/>
    <w:sectPr w:rsidR="009E48E0" w:rsidSect="001D40FD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36B9" w14:textId="77777777" w:rsidR="00DF261E" w:rsidRDefault="00DF261E" w:rsidP="006D7E23">
      <w:pPr>
        <w:spacing w:line="240" w:lineRule="auto"/>
      </w:pPr>
      <w:r>
        <w:separator/>
      </w:r>
    </w:p>
  </w:endnote>
  <w:endnote w:type="continuationSeparator" w:id="0">
    <w:p w14:paraId="2EE30CA8" w14:textId="77777777" w:rsidR="00DF261E" w:rsidRDefault="00DF261E" w:rsidP="006D7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A8F5" w14:textId="77777777" w:rsidR="00DF261E" w:rsidRDefault="00DF261E" w:rsidP="006D7E23">
      <w:pPr>
        <w:spacing w:line="240" w:lineRule="auto"/>
      </w:pPr>
      <w:r>
        <w:separator/>
      </w:r>
    </w:p>
  </w:footnote>
  <w:footnote w:type="continuationSeparator" w:id="0">
    <w:p w14:paraId="5E9F9AD6" w14:textId="77777777" w:rsidR="00DF261E" w:rsidRDefault="00DF261E" w:rsidP="006D7E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FD"/>
    <w:rsid w:val="001D40FD"/>
    <w:rsid w:val="00531D51"/>
    <w:rsid w:val="005870EB"/>
    <w:rsid w:val="006D7E23"/>
    <w:rsid w:val="007B15BB"/>
    <w:rsid w:val="00922E90"/>
    <w:rsid w:val="009E48E0"/>
    <w:rsid w:val="00D673D8"/>
    <w:rsid w:val="00D976D7"/>
    <w:rsid w:val="00DC3868"/>
    <w:rsid w:val="00DF261E"/>
    <w:rsid w:val="00ED3CE3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59C4"/>
  <w15:chartTrackingRefBased/>
  <w15:docId w15:val="{B737CC0A-CA97-4415-9539-764C7F1F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FD"/>
    <w:pPr>
      <w:spacing w:line="276" w:lineRule="auto"/>
    </w:pPr>
    <w:rPr>
      <w:rFonts w:ascii="Arial" w:hAnsi="Arial" w:cs="Arial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0FD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FD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FD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FD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FD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FD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FD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FD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FD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0F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0F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D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FD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D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0FD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D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0FD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D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0F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D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0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7E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7E23"/>
    <w:rPr>
      <w:rFonts w:ascii="Arial" w:hAnsi="Arial" w:cs="Arial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6D7E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7E23"/>
    <w:rPr>
      <w:rFonts w:ascii="Arial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2026-03-10T08:01:00Z</dcterms:created>
  <dcterms:modified xsi:type="dcterms:W3CDTF">2026-03-10T08:31:00Z</dcterms:modified>
</cp:coreProperties>
</file>