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4348" w14:textId="77777777" w:rsidR="00F70682" w:rsidRDefault="00F70682" w:rsidP="00F70682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 w:rsidRPr="0027738F">
        <w:rPr>
          <w:rFonts w:ascii="Times New Roman" w:hAnsi="Times New Roman" w:cs="Times New Roman" w:hint="eastAsia"/>
          <w:b/>
          <w:bCs/>
          <w:position w:val="3"/>
        </w:rPr>
        <w:t>Suppl</w:t>
      </w:r>
      <w:r w:rsidRPr="0027738F">
        <w:rPr>
          <w:rFonts w:ascii="Times New Roman" w:hAnsi="Times New Roman" w:cs="Times New Roman"/>
          <w:b/>
          <w:bCs/>
          <w:position w:val="3"/>
        </w:rPr>
        <w:t xml:space="preserve"> </w:t>
      </w:r>
      <w:r w:rsidRPr="0027738F">
        <w:rPr>
          <w:rFonts w:ascii="Times New Roman" w:hAnsi="Times New Roman" w:cs="Times New Roman" w:hint="eastAsia"/>
          <w:b/>
          <w:bCs/>
          <w:position w:val="3"/>
        </w:rPr>
        <w:t>4</w:t>
      </w:r>
      <w:r>
        <w:rPr>
          <w:rFonts w:ascii="Times New Roman" w:hAnsi="Times New Roman" w:cs="Times New Roman"/>
          <w:b/>
          <w:bCs/>
          <w:position w:val="3"/>
        </w:rPr>
        <w:t>. Changes by interval analyses in a cardiopulmonary exercise test from the initial test to the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</w:t>
      </w:r>
      <w:r>
        <w:rPr>
          <w:rFonts w:ascii="Times New Roman" w:hAnsi="Times New Roman" w:cs="Times New Roman"/>
          <w:b/>
          <w:bCs/>
          <w:position w:val="3"/>
        </w:rPr>
        <w:t>ischemic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 heart disease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those who participated in CR once a week or more</w:t>
      </w:r>
    </w:p>
    <w:p w14:paraId="61CFFE84" w14:textId="77777777" w:rsidR="00F70682" w:rsidRDefault="00F70682" w:rsidP="00F70682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slope, minimum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, OUES, and ΔVO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/ΔWR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</w:t>
      </w:r>
      <w:r>
        <w:rPr>
          <w:rFonts w:ascii="Times New Roman" w:hAnsi="Times New Roman" w:cs="Times New Roman"/>
          <w:position w:val="3"/>
        </w:rPr>
        <w:t>ischemic</w:t>
      </w:r>
      <w:r>
        <w:rPr>
          <w:rFonts w:ascii="Times New Roman" w:hAnsi="Times New Roman" w:cs="Times New Roman" w:hint="eastAsia"/>
          <w:position w:val="3"/>
        </w:rPr>
        <w:t xml:space="preserve"> heart disease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carbon dioxide output, OUES; oxygen-uptake efficiency slope, ΔVO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/ΔWR; the ratio of the increase in oxygen uptake to the increase in work rate, AT; anaerobic threshold.</w:t>
      </w:r>
    </w:p>
    <w:p w14:paraId="0363F43C" w14:textId="77777777" w:rsidR="00F70682" w:rsidRDefault="00F70682" w:rsidP="00F70682">
      <w:pPr>
        <w:spacing w:line="360" w:lineRule="auto"/>
        <w:rPr>
          <w:rFonts w:ascii="Times New Roman" w:eastAsia="DengXian" w:hAnsi="Times New Roman" w:cs="Times New Roman"/>
          <w:position w:val="3"/>
          <w:lang w:eastAsia="zh-CN"/>
        </w:rPr>
      </w:pPr>
      <w:r w:rsidRPr="0027738F">
        <w:rPr>
          <w:rFonts w:ascii="Times New Roman" w:eastAsia="DengXian" w:hAnsi="Times New Roman" w:cs="Times New Roman"/>
          <w:noProof/>
          <w:position w:val="3"/>
          <w:lang w:eastAsia="zh-CN"/>
        </w:rPr>
        <w:drawing>
          <wp:inline distT="0" distB="0" distL="0" distR="0" wp14:anchorId="2C9D52F4" wp14:editId="2A84141D">
            <wp:extent cx="5400040" cy="2294255"/>
            <wp:effectExtent l="0" t="0" r="0" b="0"/>
            <wp:docPr id="86" name="図 85">
              <a:extLst xmlns:a="http://schemas.openxmlformats.org/drawingml/2006/main">
                <a:ext uri="{FF2B5EF4-FFF2-40B4-BE49-F238E27FC236}">
                  <a16:creationId xmlns:a16="http://schemas.microsoft.com/office/drawing/2014/main" id="{3B855470-5797-663C-D6AE-0C7D3D531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図 85">
                      <a:extLst>
                        <a:ext uri="{FF2B5EF4-FFF2-40B4-BE49-F238E27FC236}">
                          <a16:creationId xmlns:a16="http://schemas.microsoft.com/office/drawing/2014/main" id="{3B855470-5797-663C-D6AE-0C7D3D531C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42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141EADA4" w14:textId="77777777" w:rsidR="00546C0A" w:rsidRDefault="00546C0A"/>
    <w:sectPr w:rsidR="00546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0A"/>
    <w:rsid w:val="00546C0A"/>
    <w:rsid w:val="005F5F73"/>
    <w:rsid w:val="00F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618E-3471-4833-872C-D026D4B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2026-04-25T10:58:00Z</dcterms:created>
  <dcterms:modified xsi:type="dcterms:W3CDTF">2026-04-25T10:58:00Z</dcterms:modified>
</cp:coreProperties>
</file>