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D20C" w14:textId="77777777" w:rsidR="001C0DE3" w:rsidRPr="00AD7185" w:rsidRDefault="001C0DE3" w:rsidP="001C0DE3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ED385E">
        <w:rPr>
          <w:rFonts w:ascii="Arial" w:eastAsia="MS Mincho" w:hAnsi="Arial" w:cs="Arial"/>
          <w:b/>
          <w:bCs/>
          <w:caps/>
          <w:sz w:val="22"/>
          <w:szCs w:val="22"/>
        </w:rPr>
        <w:t>S</w:t>
      </w:r>
      <w:r w:rsidRPr="00ED385E">
        <w:rPr>
          <w:rFonts w:ascii="Arial" w:eastAsia="MS Mincho" w:hAnsi="Arial" w:cs="Arial"/>
          <w:b/>
          <w:bCs/>
          <w:sz w:val="22"/>
          <w:szCs w:val="22"/>
        </w:rPr>
        <w:t>upp</w:t>
      </w:r>
      <w:r>
        <w:rPr>
          <w:rFonts w:ascii="Arial" w:eastAsia="MS Mincho" w:hAnsi="Arial" w:cs="Arial"/>
          <w:b/>
          <w:bCs/>
          <w:sz w:val="22"/>
          <w:szCs w:val="22"/>
        </w:rPr>
        <w:t>l</w:t>
      </w:r>
      <w:r w:rsidRPr="00ED385E">
        <w:rPr>
          <w:rFonts w:ascii="Arial" w:eastAsia="MS Mincho" w:hAnsi="Arial" w:cs="Arial"/>
          <w:b/>
          <w:bCs/>
          <w:caps/>
          <w:sz w:val="22"/>
          <w:szCs w:val="22"/>
        </w:rPr>
        <w:t xml:space="preserve"> </w:t>
      </w:r>
      <w:r w:rsidRPr="003276C3">
        <w:rPr>
          <w:rFonts w:ascii="Arial" w:eastAsia="MS Mincho" w:hAnsi="Arial" w:cs="Arial"/>
          <w:b/>
          <w:bCs/>
          <w:sz w:val="22"/>
          <w:szCs w:val="22"/>
        </w:rPr>
        <w:t>6</w:t>
      </w:r>
      <w:r>
        <w:rPr>
          <w:rFonts w:ascii="Arial" w:eastAsia="MS Mincho" w:hAnsi="Arial" w:cs="Arial"/>
          <w:b/>
          <w:bCs/>
          <w:sz w:val="22"/>
          <w:szCs w:val="22"/>
        </w:rPr>
        <w:t>.</w:t>
      </w:r>
      <w:r w:rsidRPr="003276C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AD7185">
        <w:rPr>
          <w:rFonts w:ascii="Arial" w:eastAsia="MS Mincho" w:hAnsi="Arial" w:cs="Arial"/>
          <w:sz w:val="22"/>
          <w:szCs w:val="22"/>
        </w:rPr>
        <w:t>Clinical Characteristics by PAPi Quartile: Incident Group</w:t>
      </w:r>
    </w:p>
    <w:p w14:paraId="478EF2D2" w14:textId="77777777" w:rsidR="001C0DE3" w:rsidRPr="00E41DA4" w:rsidRDefault="001C0DE3" w:rsidP="001C0DE3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6"/>
        <w:gridCol w:w="1204"/>
        <w:gridCol w:w="1561"/>
        <w:gridCol w:w="1559"/>
        <w:gridCol w:w="1559"/>
        <w:gridCol w:w="1561"/>
      </w:tblGrid>
      <w:tr w:rsidR="001C0DE3" w:rsidRPr="00E41DA4" w14:paraId="3917BBB2" w14:textId="77777777" w:rsidTr="002178FA">
        <w:trPr>
          <w:trHeight w:val="144"/>
          <w:tblHeader/>
        </w:trPr>
        <w:tc>
          <w:tcPr>
            <w:tcW w:w="102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20641AC" w14:textId="77777777" w:rsidR="001C0DE3" w:rsidRPr="00E41DA4" w:rsidDel="00EC2A71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77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5124617" w14:textId="77777777" w:rsidR="001C0DE3" w:rsidRPr="00E41DA4" w:rsidDel="00EC2A71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Quartile</w:t>
            </w:r>
          </w:p>
        </w:tc>
      </w:tr>
      <w:tr w:rsidR="001C0DE3" w:rsidRPr="00E41DA4" w14:paraId="539163F8" w14:textId="77777777" w:rsidTr="002178FA">
        <w:trPr>
          <w:trHeight w:val="144"/>
          <w:tblHeader/>
        </w:trPr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E885F3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BAEDF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br/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900)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E4732A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br/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248)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C6E42E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br/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243)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D09476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br/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207)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805DA3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br/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6E16AF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202)</w:t>
            </w:r>
          </w:p>
        </w:tc>
      </w:tr>
      <w:tr w:rsidR="001C0DE3" w:rsidRPr="00E41DA4" w14:paraId="3A13E89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0BB501D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Heart rate at time of vital signs, bpm</w:t>
            </w:r>
          </w:p>
        </w:tc>
      </w:tr>
      <w:tr w:rsidR="001C0DE3" w:rsidRPr="00E41DA4" w14:paraId="6E0FD22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CF1378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2AACE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8BAC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61D3A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1C7C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A8E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189</w:t>
            </w:r>
          </w:p>
        </w:tc>
      </w:tr>
      <w:tr w:rsidR="001C0DE3" w:rsidRPr="00E41DA4" w14:paraId="05815C3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3F1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6B109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84.0 (15.7)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DDE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87.4 (17.1)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89C1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84.2 (14.7)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4A036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82.8 (15.5)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0DAA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80.8 (14.4)</w:t>
            </w:r>
          </w:p>
        </w:tc>
      </w:tr>
      <w:tr w:rsidR="001C0DE3" w:rsidRPr="00E41DA4" w14:paraId="34923C8F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C57B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7DF33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83.0 (72.0-95.0)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E8D98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86.0 (75.0-100.0)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EEDC2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84.0 (72.0-94.0)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F92A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82.0 (71.5-92.0)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A51D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80.0 (71.0-92.0)</w:t>
            </w:r>
          </w:p>
        </w:tc>
      </w:tr>
      <w:tr w:rsidR="001C0DE3" w:rsidRPr="00E41DA4" w14:paraId="51E0CB6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2A0E2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6E67C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F32A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EF5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C5A3F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F050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</w:tr>
      <w:tr w:rsidR="001C0DE3" w:rsidRPr="00E41DA4" w14:paraId="463653A0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7E779B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Systolic blood pressure, mmHg</w:t>
            </w:r>
          </w:p>
        </w:tc>
      </w:tr>
      <w:tr w:rsidR="001C0DE3" w:rsidRPr="00E41DA4" w14:paraId="38B1325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06A8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93133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557AC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2FA0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FD0E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E752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187</w:t>
            </w:r>
          </w:p>
        </w:tc>
      </w:tr>
      <w:tr w:rsidR="001C0DE3" w:rsidRPr="00E41DA4" w14:paraId="5745D54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E4C69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25A6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119.6 (18.7)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F8D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117.0 (19.4)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D3A7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120.0 (18.1)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917E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121.7 (19.2)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F72B5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120.3 (17.7)</w:t>
            </w:r>
          </w:p>
        </w:tc>
      </w:tr>
      <w:tr w:rsidR="001C0DE3" w:rsidRPr="00E41DA4" w14:paraId="28C455BF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42BF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7390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118.0 (106.0-130.8)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4D33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114.0 (104.0-127.3)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A8761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118.0 (106.0-132.0)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53A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118.0 (108.0-132.0)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02A5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120.0 (108.0-132.0)</w:t>
            </w:r>
          </w:p>
        </w:tc>
      </w:tr>
      <w:tr w:rsidR="001C0DE3" w:rsidRPr="00E41DA4" w14:paraId="3C4F0F46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A3EA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645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FFEA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9043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32962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B6510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</w:tr>
      <w:tr w:rsidR="001C0DE3" w:rsidRPr="00E41DA4" w14:paraId="50C46035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09BDD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Diastolic blood pressure, mmHg</w:t>
            </w:r>
          </w:p>
        </w:tc>
      </w:tr>
      <w:tr w:rsidR="001C0DE3" w:rsidRPr="00E41DA4" w14:paraId="579D2F6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ABA434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154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88CC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D806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43F5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7EEED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187</w:t>
            </w:r>
          </w:p>
        </w:tc>
      </w:tr>
      <w:tr w:rsidR="001C0DE3" w:rsidRPr="00E41DA4" w14:paraId="5608378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F797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53091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72.7 (12.0)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1A3A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73.4 (12.8)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0434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71.9 (12.0)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15C5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73.2 (12.1)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18C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72.2 (10.7)</w:t>
            </w:r>
          </w:p>
        </w:tc>
      </w:tr>
      <w:tr w:rsidR="001C0DE3" w:rsidRPr="00E41DA4" w14:paraId="25482D0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81D5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D1B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72.0 (64.0-80.0)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4E2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72.0 (64.0-80.3)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B42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70.0 (64.0-80.0)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4D77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71.0 (64.0-80.0)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F804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72.0 (66.0-79.0)</w:t>
            </w:r>
          </w:p>
        </w:tc>
      </w:tr>
      <w:tr w:rsidR="001C0DE3" w:rsidRPr="00E41DA4" w14:paraId="62CE2FE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69A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859B5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F52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5DBAE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F7D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E01F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</w:tr>
      <w:tr w:rsidR="001C0DE3" w:rsidRPr="00E41DA4" w14:paraId="0CDD970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B11971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Most recent 6-minute walk distance test, m</w:t>
            </w:r>
          </w:p>
        </w:tc>
      </w:tr>
      <w:tr w:rsidR="001C0DE3" w:rsidRPr="00E41DA4" w14:paraId="72E4AAC0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7F3A9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677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607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497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CA9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3C1E4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6369F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145</w:t>
            </w:r>
          </w:p>
        </w:tc>
      </w:tr>
      <w:tr w:rsidR="001C0DE3" w:rsidRPr="00E41DA4" w14:paraId="0A8D4D5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44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93C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317.5 (128.2)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4EA8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292.7 (130.0)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FD3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310.6 (134.7)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CE03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318.9 (123.1)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E23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349.6 (117.7)</w:t>
            </w:r>
          </w:p>
        </w:tc>
      </w:tr>
      <w:tr w:rsidR="001C0DE3" w:rsidRPr="00E41DA4" w14:paraId="4CEACC3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DC077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882A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327.0 (228.8-411.2)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3F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299.0 (209.0-390.0)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A399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308.0 (217.1-407.3)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FF373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329.0 (231.0-411.5)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6BE2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357.0 (278.0-434.0)</w:t>
            </w:r>
          </w:p>
        </w:tc>
      </w:tr>
      <w:tr w:rsidR="001C0DE3" w:rsidRPr="00E41DA4" w14:paraId="5F98B62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859B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296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293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2F0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9507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01FF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F859C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57</w:t>
            </w:r>
          </w:p>
        </w:tc>
      </w:tr>
      <w:tr w:rsidR="001C0DE3" w:rsidRPr="00E41DA4" w14:paraId="64D3FDA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8FE8A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BNP Value, pg/mL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C3DC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3B3A0A1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CA1750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191246F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6D39FE0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1AFAADA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6F411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087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405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AFD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4AE5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F96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D06D3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96</w:t>
            </w:r>
          </w:p>
        </w:tc>
      </w:tr>
      <w:tr w:rsidR="001C0DE3" w:rsidRPr="00E41DA4" w14:paraId="277F1DD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57F6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50C5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467.4 (823.7)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7973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745.7 (1233.4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D2A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442.6 (750.1)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0E55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334.9 (388.7)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B664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299.1 (466.5)</w:t>
            </w:r>
          </w:p>
        </w:tc>
      </w:tr>
      <w:tr w:rsidR="001C0DE3" w:rsidRPr="00E41DA4" w14:paraId="7C6B479F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974F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E64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225.0 (83.0-530.0)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3050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426.5 (158.3-847.0)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3FCC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207.0 (60.5-433.0)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67E4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206.0 (83.0-444.8)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7EF1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128.0 (58.3-341.0)</w:t>
            </w:r>
          </w:p>
        </w:tc>
      </w:tr>
      <w:tr w:rsidR="001C0DE3" w:rsidRPr="00E41DA4" w14:paraId="40AB11A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7A6E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BAEDC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495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070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8EDC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7F4A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20F2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106</w:t>
            </w:r>
          </w:p>
        </w:tc>
      </w:tr>
      <w:tr w:rsidR="001C0DE3" w:rsidRPr="00E41DA4" w14:paraId="1DB51EE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CAA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lastRenderedPageBreak/>
              <w:t xml:space="preserve">Most recent BNP, pg/mL  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F94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6962B9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A145A0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9CE0A7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0746E3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0E09DFD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579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 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BFD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FFEF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E54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F8F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251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</w:t>
            </w:r>
          </w:p>
        </w:tc>
      </w:tr>
      <w:tr w:rsidR="001C0DE3" w:rsidRPr="00E41DA4" w14:paraId="2892311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D232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B810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598.7 (4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258.5)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401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661.4 (2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276.0)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F53AD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993.7 (7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161.0)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F9E6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752.5 (1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847.8)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B95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326.5 (1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533.9)</w:t>
            </w:r>
          </w:p>
        </w:tc>
      </w:tr>
      <w:tr w:rsidR="001C0DE3" w:rsidRPr="00E41DA4" w14:paraId="359C9876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548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FE6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240.0 (542.5-3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358.5)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9D88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717.5 (1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102.0-4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285.5)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4EA2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498.0 (444.0-3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468.0)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84AC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977.5 (490.5-2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452.8)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D8FE3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698.5 (287.0-2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130.3)</w:t>
            </w:r>
          </w:p>
        </w:tc>
      </w:tr>
      <w:tr w:rsidR="001C0DE3" w:rsidRPr="00E41DA4" w14:paraId="0B83762F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1A79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 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D7BCC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785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EA9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5733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1A0D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4BAE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180</w:t>
            </w:r>
          </w:p>
        </w:tc>
      </w:tr>
      <w:tr w:rsidR="001C0DE3" w:rsidRPr="00E41DA4" w14:paraId="7FAFB7B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D598E2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PAH Risk score </w:t>
            </w:r>
            <w:r w:rsidRPr="006E16AF">
              <w:rPr>
                <w:rFonts w:ascii="Arial" w:eastAsia="Times New Roman" w:hAnsi="Arial" w:cs="Arial"/>
                <w:sz w:val="18"/>
                <w:szCs w:val="18"/>
              </w:rPr>
              <w:t>(REVEAL 2.0 Risk Calculator)</w:t>
            </w:r>
          </w:p>
        </w:tc>
      </w:tr>
      <w:tr w:rsidR="001C0DE3" w:rsidRPr="00E41DA4" w14:paraId="208284D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2594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364B8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FB31D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3AB6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C314A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8DF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202</w:t>
            </w:r>
          </w:p>
        </w:tc>
      </w:tr>
      <w:tr w:rsidR="001C0DE3" w:rsidRPr="00E41DA4" w14:paraId="69CD0437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FF26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73CE6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8.3 (2.2)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350D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9.1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(2.2)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294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8.3 (2.0)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9FD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8.1 (2.1)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F02D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7.7 (2.1)</w:t>
            </w:r>
          </w:p>
        </w:tc>
      </w:tr>
      <w:tr w:rsidR="001C0DE3" w:rsidRPr="00E41DA4" w14:paraId="2BFAEF74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27937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50FBC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8.0 (7.0-10.0)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8F9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9.0 (8.0-11.0)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ACFB7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8.0 (7.0-10.0)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37A2A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8.0 (6.0-10.0)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7B0E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8.0 (6.0-9.0)</w:t>
            </w:r>
          </w:p>
        </w:tc>
      </w:tr>
      <w:tr w:rsidR="001C0DE3" w:rsidRPr="00E41DA4" w14:paraId="0BE75630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hideMark/>
          </w:tcPr>
          <w:p w14:paraId="54C104F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Most recent baseline mPAP at rest, entered or calculated (range restricted)</w:t>
            </w:r>
          </w:p>
        </w:tc>
      </w:tr>
      <w:tr w:rsidR="001C0DE3" w:rsidRPr="00E41DA4" w14:paraId="79BBAF5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3199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95A35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869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A7CB2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A21E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63DA1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B1594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195</w:t>
            </w:r>
          </w:p>
        </w:tc>
      </w:tr>
      <w:tr w:rsidR="001C0DE3" w:rsidRPr="00E41DA4" w14:paraId="0AA76A2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3A58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19F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49.3 (13.3)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ADE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50.0 (12.7)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7E00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48.7 (12.6)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DF5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51.1 (13.8)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A811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47.2 (14.1)</w:t>
            </w:r>
          </w:p>
        </w:tc>
      </w:tr>
      <w:tr w:rsidR="001C0DE3" w:rsidRPr="00E41DA4" w14:paraId="207680B6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064B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46E5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48.0 (40.0-57.0)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49B96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50.0 (41.0-59.0)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736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48.0 (39.5-58.0)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E682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50.0 (40.8-59.0)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F741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45.0 (38.5-53.0)</w:t>
            </w:r>
          </w:p>
        </w:tc>
      </w:tr>
      <w:tr w:rsidR="001C0DE3" w:rsidRPr="00E41DA4" w14:paraId="4F27379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4897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8AF27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4EE3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B2864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6E9C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D42F4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</w:tr>
      <w:tr w:rsidR="001C0DE3" w:rsidRPr="00E41DA4" w14:paraId="43934A77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8BC86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Actual most recent mixed venous O</w:t>
            </w:r>
            <w:r w:rsidRPr="006E16AF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2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saturation</w:t>
            </w:r>
          </w:p>
        </w:tc>
      </w:tr>
      <w:tr w:rsidR="001C0DE3" w:rsidRPr="00E41DA4" w14:paraId="13609E2A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9CA288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13F31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565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11E8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DD203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29015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6E4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125</w:t>
            </w:r>
          </w:p>
        </w:tc>
      </w:tr>
      <w:tr w:rsidR="001C0DE3" w:rsidRPr="00E41DA4" w14:paraId="6D2A35C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06FF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7E9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61.6 (10.5)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87C1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55.4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(11.1)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AD11B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62.0 (10.4)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618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64.0 (8.8)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7B0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67.1 (6.9)</w:t>
            </w:r>
          </w:p>
        </w:tc>
      </w:tr>
      <w:tr w:rsidR="001C0DE3" w:rsidRPr="00E41DA4" w14:paraId="4432486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5DC74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B3647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62.0 (55.0-68.0)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2B38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56.0 (48.0-62.5)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4E0AA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62.0 (54.0-69.0)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B5C8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64.0 (59.0-69.0)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19287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67.0 (63.0-71.0)</w:t>
            </w:r>
          </w:p>
        </w:tc>
      </w:tr>
      <w:tr w:rsidR="001C0DE3" w:rsidRPr="00E41DA4" w14:paraId="1732491F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F815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E1A0B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335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0BDC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DD8A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C880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C6CA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77</w:t>
            </w:r>
          </w:p>
        </w:tc>
      </w:tr>
      <w:tr w:rsidR="001C0DE3" w:rsidRPr="00E41DA4" w14:paraId="53F16A4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2BF20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Most recent cardiac index (minimum output – not preferred analysis variable), L/min/m</w:t>
            </w:r>
            <w:r w:rsidRPr="006E16AF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1C0DE3" w:rsidRPr="00E41DA4" w14:paraId="2AD9B3A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747B6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FF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707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5C7E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D22CD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E80E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01F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165</w:t>
            </w:r>
          </w:p>
        </w:tc>
      </w:tr>
      <w:tr w:rsidR="001C0DE3" w:rsidRPr="00E41DA4" w14:paraId="6B69747C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DF3B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0BC2D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2.2 (0.7)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DB83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1.9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(0.7)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D0421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2.3 (0.8)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28D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2.2 (0.6)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3AA5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2.4 (0.7)</w:t>
            </w:r>
          </w:p>
        </w:tc>
      </w:tr>
      <w:tr w:rsidR="001C0DE3" w:rsidRPr="00E41DA4" w14:paraId="3286B8C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6A67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4C1E6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2.1 (1.7-2.6)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66D9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1.8 (1.4-2.3)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636F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2.2 (1.7-2.6)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225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2.2 (1.8-2.6)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FCDBB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2.4 (2.0-2.8)</w:t>
            </w:r>
          </w:p>
        </w:tc>
      </w:tr>
      <w:tr w:rsidR="001C0DE3" w:rsidRPr="00E41DA4" w14:paraId="4B46950B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6C73D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4604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0F9DE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878C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E8BC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4A26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37</w:t>
            </w:r>
          </w:p>
        </w:tc>
      </w:tr>
      <w:tr w:rsidR="001C0DE3" w:rsidRPr="00E41DA4" w14:paraId="77E7E136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DD0A21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Most recent PVR (Fick hierarchy – preferred analysis variable), Wood units</w:t>
            </w:r>
          </w:p>
        </w:tc>
      </w:tr>
      <w:tr w:rsidR="001C0DE3" w:rsidRPr="00E41DA4" w14:paraId="3C00C0A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B7DB1E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 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C32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857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54E7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F2EA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C875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C0FEE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</w:tr>
      <w:tr w:rsidR="001C0DE3" w:rsidRPr="00E41DA4" w14:paraId="2D0865A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EE5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C5E06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10.9 (6.3)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FECF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12.1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(7.2)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71EBF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10.0 (5.6)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6135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11.4 (6.2)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D185D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9.9 (5.4)</w:t>
            </w:r>
          </w:p>
        </w:tc>
      </w:tr>
      <w:tr w:rsidR="001C0DE3" w:rsidRPr="00E41DA4" w14:paraId="6B5D4A7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302AE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EBCAF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9.6 (6.3-13.8)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D581A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10.6 (6.9-16.3)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DABD8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8.6 (5.7-13.4)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A6AFA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10.3 (6.6-14.2)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577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8.8 (6.4-11.8)</w:t>
            </w:r>
          </w:p>
        </w:tc>
      </w:tr>
      <w:tr w:rsidR="001C0DE3" w:rsidRPr="00E41DA4" w14:paraId="59B1D87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FF7F5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lastRenderedPageBreak/>
              <w:t xml:space="preserve">     Missing,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 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C5160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EAFA4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FAF8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CFFE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1BCB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</w:tr>
      <w:tr w:rsidR="001C0DE3" w:rsidRPr="00E41DA4" w14:paraId="51E822EB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6C9AC6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Most recent baseline PCWP, at rest (range restricted)</w:t>
            </w:r>
          </w:p>
        </w:tc>
      </w:tr>
      <w:tr w:rsidR="001C0DE3" w:rsidRPr="00E41DA4" w14:paraId="4D5D13B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64FE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330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5435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582D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8BC2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572CC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192</w:t>
            </w:r>
          </w:p>
        </w:tc>
      </w:tr>
      <w:tr w:rsidR="001C0DE3" w:rsidRPr="00E41DA4" w14:paraId="4786658C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9923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FB402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9.6 (3.7)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D9729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11.0 (3.2)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DAA8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10.2 (3.6)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4B6B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9.4 (3.6)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18BA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7.2 (3.5)</w:t>
            </w:r>
          </w:p>
        </w:tc>
      </w:tr>
      <w:tr w:rsidR="001C0DE3" w:rsidRPr="00E41DA4" w14:paraId="6D44796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27F5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0BA0B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10.0 (7.0-12.0)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84B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12.0 (9.0-13.0)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00ED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10.0 (8.0-13.0)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6F87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9.0 (7.0-11.5)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6F8D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7.0 (5.0-10.0)</w:t>
            </w:r>
          </w:p>
        </w:tc>
      </w:tr>
      <w:tr w:rsidR="001C0DE3" w:rsidRPr="00E41DA4" w14:paraId="3DF3A2B7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2AB5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47F6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9497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73E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1541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37F3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  <w:tr w:rsidR="001C0DE3" w:rsidRPr="00E41DA4" w14:paraId="545617B6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227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Glomerular filtration rate at enrollment, mL/min/1.73 m</w:t>
            </w:r>
            <w:r w:rsidRPr="006E16AF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1C0DE3" w:rsidRPr="00E41DA4" w14:paraId="7EE2502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87617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37031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E155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05AD3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D294B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A0B8E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160</w:t>
            </w:r>
          </w:p>
        </w:tc>
      </w:tr>
      <w:tr w:rsidR="001C0DE3" w:rsidRPr="00E41DA4" w14:paraId="526ADA5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28F68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8577B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75.3 (26.6)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4ECB4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74.3 (28.0)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18F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75.9 (27.7)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FA21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71.8 (24.2)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19DE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79.5 (25.5)</w:t>
            </w:r>
          </w:p>
        </w:tc>
      </w:tr>
      <w:tr w:rsidR="001C0DE3" w:rsidRPr="00E41DA4" w14:paraId="4BA9BDC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692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3E116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74.0 (56.2-96.2)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9AC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72.9 (53.4-97.7)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374D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72.8 (56.2-99.1)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5513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69.9 (54.0-89.0)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8816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78.6 (60.9-98.9)</w:t>
            </w:r>
          </w:p>
        </w:tc>
      </w:tr>
      <w:tr w:rsidR="001C0DE3" w:rsidRPr="00E41DA4" w14:paraId="590721B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E1BE2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48AF9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604E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762CD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30CA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F0C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</w:tr>
      <w:tr w:rsidR="001C0DE3" w:rsidRPr="00E41DA4" w14:paraId="133398A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63DE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Borg Dyspnea Scale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0C1F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6F3F24A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646D4DB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04B50D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7469A03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4A78971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74D7B9" w14:textId="77777777" w:rsidR="001C0DE3" w:rsidRPr="00854508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4BAD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546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015DE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CCB9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B948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130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9D169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129</w:t>
            </w:r>
          </w:p>
        </w:tc>
      </w:tr>
      <w:tr w:rsidR="001C0DE3" w:rsidRPr="00E41DA4" w14:paraId="7733AAA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4A21D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0AA3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3.3 (2.1)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8FD96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3.4 (2.1)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9405D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3.8 (2.1)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B085E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3.3 (2.1)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D103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2.8 (1.8)</w:t>
            </w:r>
          </w:p>
        </w:tc>
      </w:tr>
      <w:tr w:rsidR="001C0DE3" w:rsidRPr="00E41DA4" w14:paraId="7F915444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9E7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F8142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3.0 (2.0-4.0)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8ECF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3.0 (2.0-5.0)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1865D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4.0 (3.0-5.0)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272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3.0 (2.0-5.0)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767C7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3.0 (1.0-4.0)</w:t>
            </w:r>
          </w:p>
        </w:tc>
      </w:tr>
      <w:tr w:rsidR="001C0DE3" w:rsidRPr="00E41DA4" w14:paraId="74BC515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5AA4B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6E15F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354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D668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2C23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FC3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5BF6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73</w:t>
            </w:r>
          </w:p>
        </w:tc>
      </w:tr>
      <w:tr w:rsidR="001C0DE3" w:rsidRPr="00E41DA4" w14:paraId="14BEC966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78A6E8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Medical history of obstructive lung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5C88314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102E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4DC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150 (17.2)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9AB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40 (16.7)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26E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40 (16.9)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36B5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40 (19.9)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AF43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30 (15.2)</w:t>
            </w:r>
          </w:p>
        </w:tc>
      </w:tr>
      <w:tr w:rsidR="001C0DE3" w:rsidRPr="00E41DA4" w14:paraId="25AF424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D86E2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7A35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724 (82.8)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134B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199 (83.3)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0259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197 (83.1)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F459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161 (80.1)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2E423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167 (84.8)</w:t>
            </w:r>
          </w:p>
        </w:tc>
      </w:tr>
      <w:tr w:rsidR="001C0DE3" w:rsidRPr="00E41DA4" w14:paraId="376A7AE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F434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15340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57E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2DA8E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C4E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F209B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1C0DE3" w:rsidRPr="00E41DA4" w14:paraId="0B367FCF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AF8F0B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Medical history of reactive airways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068BDB20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1E2F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FC20F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83 (9.7)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9E01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 (7.7)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6711A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 (9.1)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DCB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 (11.2)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CBA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 (11.4)</w:t>
            </w:r>
          </w:p>
        </w:tc>
      </w:tr>
      <w:tr w:rsidR="001C0DE3" w:rsidRPr="00E41DA4" w14:paraId="227823AA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21B2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F69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772 (90.3)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CCA4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216 (92.3)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8556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210 (90.9)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0AA2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175 (88.8)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94C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171 (88.6)</w:t>
            </w:r>
          </w:p>
        </w:tc>
      </w:tr>
      <w:tr w:rsidR="001C0DE3" w:rsidRPr="00E41DA4" w14:paraId="581F25C0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FCE42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C9C39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1A22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7207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4713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37D62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</w:tr>
      <w:tr w:rsidR="001C0DE3" w:rsidRPr="00E41DA4" w14:paraId="751F0ECB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DF82E9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Medical history of sleep apnea,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1C18ED6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782B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DD7B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195 (23.4)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9FE7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66 (28.9)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294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63 (27.3)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2E4F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37 (19.6)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2B6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29 (15.7)</w:t>
            </w:r>
          </w:p>
        </w:tc>
      </w:tr>
      <w:tr w:rsidR="001C0DE3" w:rsidRPr="00E41DA4" w14:paraId="45E13484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954B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142D2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638 (76.6)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F2E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162 (71.1)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6870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168 (72.7)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7AA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152 (80.4)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9215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156 (84.3)</w:t>
            </w:r>
          </w:p>
        </w:tc>
      </w:tr>
      <w:tr w:rsidR="001C0DE3" w:rsidRPr="00E41DA4" w14:paraId="76FA7FD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A875F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C309B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316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C35A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531D7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E10E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</w:tr>
      <w:tr w:rsidR="001C0DE3" w:rsidRPr="00E41DA4" w14:paraId="53008A0E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07883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History of lung transplant,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444C2021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D152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lastRenderedPageBreak/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506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D5A9E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E4B94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4738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16F6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</w:tr>
      <w:tr w:rsidR="001C0DE3" w:rsidRPr="00E41DA4" w14:paraId="0821357C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97E0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E4F64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900 (100)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83DC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248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F6180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243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117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207 (100)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1DFA8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202 (100)</w:t>
            </w:r>
          </w:p>
        </w:tc>
      </w:tr>
      <w:tr w:rsidR="001C0DE3" w:rsidRPr="00E41DA4" w14:paraId="0D4495A1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961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History of atrial septostomy,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n 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1C0DE3" w:rsidRPr="00E41DA4" w14:paraId="7C4DA030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2CF2D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6DFD0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 (0.1)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90A8D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B36C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01F0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 (0.5)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2D04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</w:tr>
      <w:tr w:rsidR="001C0DE3" w:rsidRPr="00E41DA4" w14:paraId="194F76F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7549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43ED5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899 (99.9)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59C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248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72FF7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243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C0617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206 (99.5)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B9C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202 (100)</w:t>
            </w:r>
          </w:p>
        </w:tc>
      </w:tr>
      <w:tr w:rsidR="001C0DE3" w:rsidRPr="00E41DA4" w14:paraId="3259197A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4A46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COPD,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2AFE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FD2C6C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4215B7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EBE0E5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C39D97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5F0D798D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3365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B852F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123 (14.0)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944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32 (13.2)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E52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39 (16.5)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C95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31 (15.3)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141F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 (10.6)</w:t>
            </w:r>
          </w:p>
        </w:tc>
      </w:tr>
      <w:tr w:rsidR="001C0DE3" w:rsidRPr="00E41DA4" w14:paraId="7428F2B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EC9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E2D6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756 (86.0)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1D27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210 (86.8)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24029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198 (83.5)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408C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171 (84.7)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EE1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177 (89.4)</w:t>
            </w:r>
          </w:p>
        </w:tc>
      </w:tr>
      <w:tr w:rsidR="001C0DE3" w:rsidRPr="00E41DA4" w14:paraId="590CA0B4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3BC4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F3E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00E5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3C6E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2398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6A17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1C0DE3" w:rsidRPr="00E41DA4" w14:paraId="45B9F3FC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F0C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Pulmonary embolism,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A145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123C6EC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373BD1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A28DBB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0C80D6B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592E94E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D1EBA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4F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35 (4.0)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C9150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 (4.5)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76D3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 (4.6)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335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 (3.0)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E729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 (3.5)</w:t>
            </w:r>
          </w:p>
        </w:tc>
      </w:tr>
      <w:tr w:rsidR="001C0DE3" w:rsidRPr="00E41DA4" w14:paraId="3A257AE7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2FC1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5D011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844 (96.0)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F1B2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231 (95.5)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C0AA0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226 (95.4)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0E6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196 (97.0)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E992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191 (96.5)</w:t>
            </w:r>
          </w:p>
        </w:tc>
      </w:tr>
      <w:tr w:rsidR="001C0DE3" w:rsidRPr="00E41DA4" w14:paraId="0F319C0A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8C9A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094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6C64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26C3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3CB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EF2B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1C0DE3" w:rsidRPr="00E41DA4" w14:paraId="7EC271A1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3BEB6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Congenital heart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03C0AF19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E3C1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3983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45 (5.0)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64B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 (2.4)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BF8E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 (4.5)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7AA4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10 (4.8)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434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 (8.9)</w:t>
            </w:r>
          </w:p>
        </w:tc>
      </w:tr>
      <w:tr w:rsidR="001C0DE3" w:rsidRPr="00E41DA4" w14:paraId="643F0626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FD5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47DED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855 (95.0)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CFD2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242 (97.6)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9991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232 (95.5)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2D70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197 (95.2)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1E6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184 (91.1)</w:t>
            </w:r>
          </w:p>
        </w:tc>
      </w:tr>
      <w:tr w:rsidR="001C0DE3" w:rsidRPr="00E41DA4" w14:paraId="6242730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BD5B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Any prostacyclin,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3B01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EA83D6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7493FD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023BCC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060E00D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1C0DE3" w:rsidRPr="00E41DA4" w14:paraId="63AD5C7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374E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FBC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197 (22.6)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274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22"/>
                <w:highlight w:val="yellow"/>
              </w:rPr>
            </w:pPr>
            <w:r w:rsidRPr="006E16AF">
              <w:rPr>
                <w:rFonts w:ascii="Arial" w:eastAsia="MS Mincho" w:hAnsi="Arial" w:cs="Arial"/>
                <w:sz w:val="18"/>
                <w:szCs w:val="22"/>
              </w:rPr>
              <w:t>82 (34.0)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F5B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50 (21.3)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DFD56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39 (19.5)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BAB0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26 (13.2)</w:t>
            </w:r>
          </w:p>
        </w:tc>
      </w:tr>
      <w:tr w:rsidR="001C0DE3" w:rsidRPr="00E41DA4" w14:paraId="72382EFB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C07C0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C5C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676 (77.4)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ECF22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159 (66.0)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B47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185 (78.7)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59A1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161 (80.5)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422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171 (86.8)</w:t>
            </w:r>
          </w:p>
        </w:tc>
      </w:tr>
      <w:tr w:rsidR="001C0DE3" w:rsidRPr="00E41DA4" w14:paraId="499EBC6E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385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D11D7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89E3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CF1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6D8F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5CB22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1C0DE3" w:rsidRPr="00E41DA4" w14:paraId="1212C4D2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AFA32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Any phosphodiesterase-5 inhibitor,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6D135572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1561DC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83041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321 (36.8)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06DA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88 (36.5)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3BFD9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77 (32.8)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3BBD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75 (37.5)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97F3E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81 (41.1)</w:t>
            </w:r>
          </w:p>
        </w:tc>
      </w:tr>
      <w:tr w:rsidR="001C0DE3" w:rsidRPr="00E41DA4" w14:paraId="035A3E65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1F425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C0017D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552 (63.2)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EE4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153 (63.5)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92F9C6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158 (67.2)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514E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125 (62.5)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805C1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116 (58.9)</w:t>
            </w:r>
          </w:p>
        </w:tc>
      </w:tr>
      <w:tr w:rsidR="001C0DE3" w:rsidRPr="00E41DA4" w14:paraId="0DCE80CA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186037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2FE850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FFFB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8B6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48BB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F9C4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1C0DE3" w:rsidRPr="00E41DA4" w14:paraId="26AC7C8D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7BC8" w14:textId="77777777" w:rsidR="001C0DE3" w:rsidRPr="006E16AF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Any endothelin receptor antagonist,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E16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1C0DE3" w:rsidRPr="00E41DA4" w14:paraId="7E8268F8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2FF58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Yes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AAFCE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181 (20.7)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B74DB3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 (16.6)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C9A07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 (17.9)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DDBC0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 (24.5)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45374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 (25.4)</w:t>
            </w:r>
          </w:p>
        </w:tc>
      </w:tr>
      <w:tr w:rsidR="001C0DE3" w:rsidRPr="00E41DA4" w14:paraId="34012807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6C01FE82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right w:val="nil"/>
            </w:tcBorders>
            <w:hideMark/>
          </w:tcPr>
          <w:p w14:paraId="238DAA5A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692 (79.3)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hideMark/>
          </w:tcPr>
          <w:p w14:paraId="0CCD128B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201 (83.4)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324D1BCA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193 (82.1)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532FDE30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151 (75.5)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hideMark/>
          </w:tcPr>
          <w:p w14:paraId="6E6BAE0D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147 (74.6)</w:t>
            </w:r>
          </w:p>
        </w:tc>
      </w:tr>
      <w:tr w:rsidR="001C0DE3" w:rsidRPr="00E41DA4" w14:paraId="5B825113" w14:textId="77777777" w:rsidTr="002178FA">
        <w:trPr>
          <w:trHeight w:val="144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95F66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7D9124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35D7AF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04AF7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6898E7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ED871" w14:textId="77777777" w:rsidR="001C0DE3" w:rsidRPr="00E41DA4" w:rsidRDefault="001C0DE3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</w:tbl>
    <w:p w14:paraId="316D2091" w14:textId="77777777" w:rsidR="001C0DE3" w:rsidRPr="00E41DA4" w:rsidRDefault="001C0DE3" w:rsidP="001C0DE3">
      <w:pPr>
        <w:widowControl w:val="0"/>
        <w:autoSpaceDE w:val="0"/>
        <w:autoSpaceDN w:val="0"/>
        <w:adjustRightInd w:val="0"/>
        <w:spacing w:before="100" w:beforeAutospacing="1" w:line="276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E41DA4">
        <w:rPr>
          <w:rFonts w:ascii="Arial" w:eastAsia="Times New Roman" w:hAnsi="Arial" w:cs="Arial"/>
          <w:sz w:val="18"/>
          <w:szCs w:val="18"/>
          <w:lang w:eastAsia="en-GB"/>
        </w:rPr>
        <w:lastRenderedPageBreak/>
        <w:t>BNP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brain natriuretic peptide; bpm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beats per minute; COPD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chronic obstructive pulmonary disease; IQR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interquartile range; mPAP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mean pulmonary artery pressure; PAH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pulmonary arterial hypertension; PAPi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pulmonary artery pulsatility index; PCWP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pulmonary capillary wedge pressure; PVR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pulmonary vascular resistance; REVEAL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Registry to Evaluate Early and Long-Term PAH Disease Management; SD</w:t>
      </w:r>
      <w:r>
        <w:rPr>
          <w:rFonts w:ascii="Arial" w:eastAsia="Times New Roman" w:hAnsi="Arial" w:cs="Arial"/>
          <w:sz w:val="18"/>
          <w:szCs w:val="18"/>
          <w:lang w:eastAsia="en-GB"/>
        </w:rPr>
        <w:t>:</w:t>
      </w:r>
      <w:r w:rsidRPr="00E41DA4">
        <w:rPr>
          <w:rFonts w:ascii="Arial" w:eastAsia="Times New Roman" w:hAnsi="Arial" w:cs="Arial"/>
          <w:sz w:val="18"/>
          <w:szCs w:val="18"/>
          <w:lang w:eastAsia="en-GB"/>
        </w:rPr>
        <w:t xml:space="preserve"> standard deviation.</w:t>
      </w:r>
    </w:p>
    <w:p w14:paraId="3EE187A1" w14:textId="77777777" w:rsidR="00182AAC" w:rsidRDefault="00182AAC"/>
    <w:sectPr w:rsidR="00182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AC"/>
    <w:rsid w:val="00182AAC"/>
    <w:rsid w:val="001C0DE3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A765A-A92D-44BF-BFB6-72720D18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2026-05-25T01:41:00Z</dcterms:created>
  <dcterms:modified xsi:type="dcterms:W3CDTF">2026-05-25T01:41:00Z</dcterms:modified>
</cp:coreProperties>
</file>