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DA" w:rsidRPr="00C5748A" w:rsidRDefault="007830DA" w:rsidP="007830DA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4717974"/>
      <w:r w:rsidRPr="00C5748A">
        <w:rPr>
          <w:rFonts w:ascii="Times New Roman" w:eastAsia="Times New Roman" w:hAnsi="Times New Roman" w:cs="Times New Roman"/>
          <w:b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</w:t>
      </w:r>
      <w:r w:rsidRPr="00C5748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5748A">
        <w:rPr>
          <w:rFonts w:ascii="Times New Roman" w:eastAsia="Times New Roman" w:hAnsi="Times New Roman" w:cs="Times New Roman"/>
          <w:sz w:val="24"/>
          <w:szCs w:val="24"/>
        </w:rPr>
        <w:t xml:space="preserve"> Multiple joinpoint model HF and sepsis deaths by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5748A">
        <w:rPr>
          <w:rFonts w:ascii="Times New Roman" w:eastAsia="Times New Roman" w:hAnsi="Times New Roman" w:cs="Times New Roman"/>
          <w:sz w:val="24"/>
          <w:szCs w:val="24"/>
        </w:rPr>
        <w:t>ace. Race stratified data regarding mortality rates related to HF and sepsis between 1999 and 2019.</w:t>
      </w:r>
    </w:p>
    <w:bookmarkEnd w:id="0"/>
    <w:p w:rsidR="007830DA" w:rsidRPr="00C5748A" w:rsidRDefault="007830DA" w:rsidP="007830DA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48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6772910" cy="3902075"/>
            <wp:effectExtent l="0" t="0" r="0" b="0"/>
            <wp:docPr id="3" name="image6.png" descr="A graph with lines and dot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png" descr="A graph with lines and dots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4024" cy="393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23E" w:rsidRDefault="00E4723E"/>
    <w:sectPr w:rsidR="00E472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7830DA"/>
    <w:rsid w:val="007830DA"/>
    <w:rsid w:val="00E4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2024-12-14T22:52:00Z</dcterms:created>
  <dcterms:modified xsi:type="dcterms:W3CDTF">2024-12-14T22:52:00Z</dcterms:modified>
</cp:coreProperties>
</file>